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FC61E" w14:textId="24AF2604" w:rsidR="00E74692" w:rsidRPr="003311C8" w:rsidRDefault="00E74692" w:rsidP="00492CD5">
      <w:pPr>
        <w:jc w:val="center"/>
        <w:rPr>
          <w:rFonts w:cstheme="minorHAnsi"/>
          <w:i/>
          <w:u w:val="single"/>
        </w:rPr>
      </w:pPr>
      <w:r w:rsidRPr="003311C8">
        <w:rPr>
          <w:rFonts w:cstheme="minorHAnsi"/>
          <w:i/>
          <w:u w:val="single"/>
        </w:rPr>
        <w:t>Comunicato Stampa</w:t>
      </w:r>
    </w:p>
    <w:p w14:paraId="0B200D12" w14:textId="6A86448A" w:rsidR="00213F33" w:rsidRPr="003311C8" w:rsidRDefault="00213F33" w:rsidP="003311C8">
      <w:pPr>
        <w:shd w:val="clear" w:color="auto" w:fill="FFFFFF"/>
        <w:spacing w:after="0" w:line="240" w:lineRule="auto"/>
        <w:jc w:val="center"/>
        <w:rPr>
          <w:rFonts w:cstheme="minorHAnsi"/>
          <w:b/>
          <w:i/>
          <w:sz w:val="28"/>
          <w:szCs w:val="28"/>
        </w:rPr>
      </w:pPr>
      <w:r w:rsidRPr="003311C8">
        <w:rPr>
          <w:rFonts w:cstheme="minorHAnsi"/>
          <w:b/>
          <w:i/>
          <w:sz w:val="28"/>
          <w:szCs w:val="28"/>
        </w:rPr>
        <w:t>Natale in Vaticano: il presepe peruviano</w:t>
      </w:r>
      <w:r w:rsidR="00EF556A">
        <w:rPr>
          <w:rFonts w:cstheme="minorHAnsi"/>
          <w:b/>
          <w:i/>
          <w:sz w:val="28"/>
          <w:szCs w:val="28"/>
        </w:rPr>
        <w:t xml:space="preserve"> che</w:t>
      </w:r>
    </w:p>
    <w:p w14:paraId="06C34C62" w14:textId="488A4541" w:rsidR="00213F33" w:rsidRPr="003311C8" w:rsidRDefault="00213F33" w:rsidP="003311C8">
      <w:pPr>
        <w:shd w:val="clear" w:color="auto" w:fill="FFFFFF"/>
        <w:spacing w:after="0" w:line="240" w:lineRule="auto"/>
        <w:jc w:val="center"/>
        <w:rPr>
          <w:rFonts w:cstheme="minorHAnsi"/>
          <w:b/>
          <w:i/>
          <w:sz w:val="28"/>
          <w:szCs w:val="28"/>
        </w:rPr>
      </w:pPr>
      <w:r w:rsidRPr="003311C8">
        <w:rPr>
          <w:rFonts w:cstheme="minorHAnsi"/>
          <w:b/>
          <w:i/>
          <w:sz w:val="28"/>
          <w:szCs w:val="28"/>
        </w:rPr>
        <w:t>mostrerà la ricchezza culturale del paese sudamericano</w:t>
      </w:r>
    </w:p>
    <w:p w14:paraId="1B26B4A1" w14:textId="77777777" w:rsidR="00012DDD" w:rsidRDefault="00012DDD" w:rsidP="00012DDD">
      <w:pPr>
        <w:spacing w:after="0"/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A partire dal 15 dicembre e per tutte</w:t>
      </w:r>
      <w:r w:rsidR="00EF556A">
        <w:rPr>
          <w:rFonts w:cstheme="minorHAnsi"/>
          <w:i/>
          <w:iCs/>
        </w:rPr>
        <w:t xml:space="preserve"> le festività di Natale 2021,</w:t>
      </w:r>
    </w:p>
    <w:p w14:paraId="7EF18C95" w14:textId="1FA58211" w:rsidR="00213F33" w:rsidRDefault="00EF556A" w:rsidP="00012DDD">
      <w:pPr>
        <w:spacing w:after="0"/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l</w:t>
      </w:r>
      <w:r w:rsidR="00213F33" w:rsidRPr="003311C8">
        <w:rPr>
          <w:rFonts w:cstheme="minorHAnsi"/>
          <w:i/>
          <w:iCs/>
        </w:rPr>
        <w:t xml:space="preserve">'artigianato e l’arte peruviani saranno </w:t>
      </w:r>
      <w:r>
        <w:rPr>
          <w:rFonts w:cstheme="minorHAnsi"/>
          <w:i/>
          <w:iCs/>
        </w:rPr>
        <w:t xml:space="preserve">le protagoniste </w:t>
      </w:r>
      <w:r w:rsidR="00213F33" w:rsidRPr="003311C8">
        <w:rPr>
          <w:rFonts w:cstheme="minorHAnsi"/>
          <w:i/>
          <w:iCs/>
        </w:rPr>
        <w:t xml:space="preserve">in Piazza San Pietro </w:t>
      </w:r>
    </w:p>
    <w:p w14:paraId="2B7B9082" w14:textId="77777777" w:rsidR="00012DDD" w:rsidRPr="00012DDD" w:rsidRDefault="00012DDD" w:rsidP="00012DDD">
      <w:pPr>
        <w:spacing w:after="0"/>
        <w:jc w:val="center"/>
        <w:rPr>
          <w:rFonts w:cstheme="minorHAnsi"/>
          <w:i/>
          <w:iCs/>
          <w:sz w:val="16"/>
          <w:szCs w:val="16"/>
        </w:rPr>
      </w:pPr>
    </w:p>
    <w:p w14:paraId="0B7D75B6" w14:textId="77777777" w:rsidR="00492CD5" w:rsidRDefault="00492CD5" w:rsidP="003311C8">
      <w:pPr>
        <w:shd w:val="clear" w:color="auto" w:fill="FFFFFF"/>
        <w:spacing w:after="0" w:line="240" w:lineRule="auto"/>
        <w:jc w:val="center"/>
        <w:rPr>
          <w:rFonts w:cstheme="minorHAnsi"/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03BD66DF" wp14:editId="0AAA07F9">
            <wp:extent cx="4552950" cy="303514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16" cy="30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8B690" w14:textId="3800A317" w:rsidR="004C34F5" w:rsidRPr="003311C8" w:rsidRDefault="00EF556A" w:rsidP="003311C8">
      <w:pPr>
        <w:shd w:val="clear" w:color="auto" w:fill="FFFFFF"/>
        <w:spacing w:after="0" w:line="240" w:lineRule="auto"/>
        <w:jc w:val="center"/>
        <w:rPr>
          <w:rFonts w:cstheme="minorHAnsi"/>
          <w:i/>
          <w:iCs/>
        </w:rPr>
      </w:pPr>
      <w:r w:rsidRPr="00EF556A">
        <w:rPr>
          <w:rFonts w:cstheme="minorHAnsi"/>
          <w:i/>
          <w:iCs/>
          <w:sz w:val="18"/>
          <w:szCs w:val="18"/>
        </w:rPr>
        <w:t xml:space="preserve">Laboratorio dell'artigiano </w:t>
      </w:r>
      <w:proofErr w:type="spellStart"/>
      <w:r w:rsidRPr="00EF556A">
        <w:rPr>
          <w:rFonts w:cstheme="minorHAnsi"/>
          <w:i/>
          <w:iCs/>
          <w:sz w:val="18"/>
          <w:szCs w:val="18"/>
        </w:rPr>
        <w:t>Gady</w:t>
      </w:r>
      <w:proofErr w:type="spellEnd"/>
      <w:r w:rsidRPr="00EF556A">
        <w:rPr>
          <w:rFonts w:cstheme="minorHAnsi"/>
          <w:i/>
          <w:iCs/>
          <w:sz w:val="18"/>
          <w:szCs w:val="18"/>
        </w:rPr>
        <w:t xml:space="preserve"> </w:t>
      </w:r>
      <w:proofErr w:type="spellStart"/>
      <w:r w:rsidRPr="00EF556A">
        <w:rPr>
          <w:rFonts w:cstheme="minorHAnsi"/>
          <w:i/>
          <w:iCs/>
          <w:sz w:val="18"/>
          <w:szCs w:val="18"/>
        </w:rPr>
        <w:t>Elabor</w:t>
      </w:r>
      <w:proofErr w:type="spellEnd"/>
      <w:r w:rsidRPr="00EF556A">
        <w:rPr>
          <w:rFonts w:cstheme="minorHAnsi"/>
          <w:i/>
          <w:iCs/>
          <w:sz w:val="18"/>
          <w:szCs w:val="18"/>
        </w:rPr>
        <w:t xml:space="preserve"> Mendoza</w:t>
      </w:r>
      <w:r w:rsidR="004C34F5" w:rsidRPr="00EF556A">
        <w:rPr>
          <w:rFonts w:cstheme="minorHAnsi"/>
          <w:i/>
          <w:iCs/>
          <w:sz w:val="18"/>
          <w:szCs w:val="18"/>
        </w:rPr>
        <w:t xml:space="preserve"> ©</w:t>
      </w:r>
      <w:r w:rsidR="00492CD5" w:rsidRPr="00492CD5">
        <w:t xml:space="preserve"> </w:t>
      </w:r>
      <w:r w:rsidR="00492CD5" w:rsidRPr="00492CD5">
        <w:rPr>
          <w:rFonts w:cstheme="minorHAnsi"/>
          <w:i/>
          <w:iCs/>
          <w:sz w:val="18"/>
          <w:szCs w:val="18"/>
        </w:rPr>
        <w:t>Karina Mendoza/PROMPERÚ</w:t>
      </w:r>
    </w:p>
    <w:p w14:paraId="5FAB5970" w14:textId="77777777" w:rsidR="004C34F5" w:rsidRPr="003311C8" w:rsidRDefault="004C34F5" w:rsidP="003311C8">
      <w:pPr>
        <w:shd w:val="clear" w:color="auto" w:fill="FFFFFF"/>
        <w:spacing w:after="0" w:line="240" w:lineRule="auto"/>
        <w:jc w:val="both"/>
        <w:rPr>
          <w:rFonts w:cstheme="minorHAnsi"/>
          <w:i/>
          <w:iCs/>
        </w:rPr>
      </w:pPr>
    </w:p>
    <w:p w14:paraId="56F5D467" w14:textId="77777777" w:rsidR="00EF556A" w:rsidRDefault="004B6517" w:rsidP="00EF556A">
      <w:pPr>
        <w:shd w:val="clear" w:color="auto" w:fill="FFFFFF"/>
        <w:spacing w:after="60" w:line="264" w:lineRule="auto"/>
        <w:jc w:val="both"/>
        <w:rPr>
          <w:rFonts w:cstheme="minorHAnsi"/>
        </w:rPr>
      </w:pPr>
      <w:r w:rsidRPr="003311C8">
        <w:rPr>
          <w:rFonts w:cstheme="minorHAnsi"/>
        </w:rPr>
        <w:t>S</w:t>
      </w:r>
      <w:r w:rsidRPr="003311C8">
        <w:rPr>
          <w:rFonts w:cstheme="minorHAnsi"/>
          <w:i/>
        </w:rPr>
        <w:t>ettembre</w:t>
      </w:r>
      <w:r w:rsidR="00EA3CF7" w:rsidRPr="003311C8">
        <w:rPr>
          <w:rFonts w:cstheme="minorHAnsi"/>
          <w:i/>
        </w:rPr>
        <w:t xml:space="preserve"> 2021</w:t>
      </w:r>
      <w:r w:rsidR="00EA3CF7" w:rsidRPr="003311C8">
        <w:rPr>
          <w:rFonts w:cstheme="minorHAnsi"/>
        </w:rPr>
        <w:t xml:space="preserve"> –</w:t>
      </w:r>
      <w:r w:rsidR="00533D44" w:rsidRPr="003311C8">
        <w:rPr>
          <w:rFonts w:cstheme="minorHAnsi"/>
        </w:rPr>
        <w:t xml:space="preserve"> </w:t>
      </w:r>
      <w:r w:rsidR="00213F33" w:rsidRPr="00492CD5">
        <w:rPr>
          <w:rFonts w:cstheme="minorHAnsi"/>
          <w:b/>
          <w:bCs/>
        </w:rPr>
        <w:t xml:space="preserve">Il tradizionale presepe della comunità della regione </w:t>
      </w:r>
      <w:proofErr w:type="spellStart"/>
      <w:r w:rsidR="00213F33" w:rsidRPr="00492CD5">
        <w:rPr>
          <w:rFonts w:cstheme="minorHAnsi"/>
          <w:b/>
          <w:bCs/>
        </w:rPr>
        <w:t>Huancavelica</w:t>
      </w:r>
      <w:proofErr w:type="spellEnd"/>
      <w:r w:rsidR="00213F33" w:rsidRPr="00492CD5">
        <w:rPr>
          <w:rFonts w:cstheme="minorHAnsi"/>
          <w:b/>
          <w:bCs/>
        </w:rPr>
        <w:t xml:space="preserve"> di </w:t>
      </w:r>
      <w:proofErr w:type="spellStart"/>
      <w:r w:rsidR="00213F33" w:rsidRPr="00492CD5">
        <w:rPr>
          <w:rFonts w:cstheme="minorHAnsi"/>
          <w:b/>
          <w:bCs/>
        </w:rPr>
        <w:t>Chopcca</w:t>
      </w:r>
      <w:proofErr w:type="spellEnd"/>
      <w:r w:rsidR="00213F33" w:rsidRPr="00492CD5">
        <w:rPr>
          <w:rFonts w:cstheme="minorHAnsi"/>
          <w:b/>
          <w:bCs/>
        </w:rPr>
        <w:t>, situata nel sud del Perù, sarà esposto in Piazza San Pietro a Città del Vaticano durante le prossime festività natalizie.</w:t>
      </w:r>
      <w:r w:rsidR="00213F33" w:rsidRPr="003311C8">
        <w:rPr>
          <w:rFonts w:cstheme="minorHAnsi"/>
        </w:rPr>
        <w:t xml:space="preserve"> A partire dal 15 dicembre, per 45 giorni, i devoti e i turisti di tutto il mondo assisteranno a questa rappresentazione senza pre</w:t>
      </w:r>
      <w:r w:rsidR="00EF556A">
        <w:rPr>
          <w:rFonts w:cstheme="minorHAnsi"/>
        </w:rPr>
        <w:t>c</w:t>
      </w:r>
      <w:r w:rsidR="00213F33" w:rsidRPr="003311C8">
        <w:rPr>
          <w:rFonts w:cstheme="minorHAnsi"/>
        </w:rPr>
        <w:t>edenti che metterà il Perù in prima linea tra i fedeli.</w:t>
      </w:r>
    </w:p>
    <w:p w14:paraId="4A4C1FD6" w14:textId="1E1CEE7C" w:rsidR="00533D44" w:rsidRPr="00492CD5" w:rsidRDefault="00213F33" w:rsidP="00EF556A">
      <w:pPr>
        <w:shd w:val="clear" w:color="auto" w:fill="FFFFFF"/>
        <w:spacing w:after="60" w:line="264" w:lineRule="auto"/>
        <w:jc w:val="both"/>
        <w:rPr>
          <w:rFonts w:cstheme="minorHAnsi"/>
          <w:b/>
          <w:bCs/>
        </w:rPr>
      </w:pPr>
      <w:r w:rsidRPr="00492CD5">
        <w:rPr>
          <w:rFonts w:cstheme="minorHAnsi"/>
          <w:b/>
          <w:bCs/>
        </w:rPr>
        <w:t xml:space="preserve">Si tratta di una replica in scala reale del tipico presepe </w:t>
      </w:r>
      <w:proofErr w:type="spellStart"/>
      <w:r w:rsidRPr="00492CD5">
        <w:rPr>
          <w:rFonts w:cstheme="minorHAnsi"/>
          <w:b/>
          <w:bCs/>
        </w:rPr>
        <w:t>huancavelicano</w:t>
      </w:r>
      <w:proofErr w:type="spellEnd"/>
      <w:r w:rsidRPr="00492CD5">
        <w:rPr>
          <w:rFonts w:cstheme="minorHAnsi"/>
          <w:b/>
          <w:bCs/>
        </w:rPr>
        <w:t xml:space="preserve"> di </w:t>
      </w:r>
      <w:proofErr w:type="spellStart"/>
      <w:r w:rsidRPr="00492CD5">
        <w:rPr>
          <w:rFonts w:cstheme="minorHAnsi"/>
          <w:b/>
          <w:bCs/>
        </w:rPr>
        <w:t>Chopcca</w:t>
      </w:r>
      <w:proofErr w:type="spellEnd"/>
      <w:r w:rsidRPr="00492CD5">
        <w:rPr>
          <w:rFonts w:cstheme="minorHAnsi"/>
          <w:b/>
          <w:bCs/>
        </w:rPr>
        <w:t xml:space="preserve">, composto da più di 30 pezzi meticolosamente realizzati da cinque artigiani esperti in iconografia </w:t>
      </w:r>
      <w:proofErr w:type="spellStart"/>
      <w:r w:rsidRPr="00492CD5">
        <w:rPr>
          <w:rFonts w:cstheme="minorHAnsi"/>
          <w:b/>
          <w:bCs/>
        </w:rPr>
        <w:t>huancavelicana</w:t>
      </w:r>
      <w:proofErr w:type="spellEnd"/>
      <w:r w:rsidRPr="00492CD5">
        <w:rPr>
          <w:rFonts w:cstheme="minorHAnsi"/>
          <w:b/>
          <w:bCs/>
        </w:rPr>
        <w:t>, che diventerà l'attrazione centrale nel luogo simbolo della Chiesa Cattolica.</w:t>
      </w:r>
    </w:p>
    <w:p w14:paraId="2E958180" w14:textId="210E545F" w:rsidR="00213F33" w:rsidRPr="003311C8" w:rsidRDefault="00213F33" w:rsidP="00492CD5">
      <w:pPr>
        <w:shd w:val="clear" w:color="auto" w:fill="FFFFFF"/>
        <w:spacing w:before="120" w:after="60" w:line="264" w:lineRule="auto"/>
        <w:jc w:val="both"/>
        <w:rPr>
          <w:rFonts w:cstheme="minorHAnsi"/>
          <w:b/>
          <w:bCs/>
        </w:rPr>
      </w:pPr>
      <w:r w:rsidRPr="003311C8">
        <w:rPr>
          <w:rFonts w:cstheme="minorHAnsi"/>
          <w:b/>
          <w:bCs/>
        </w:rPr>
        <w:t xml:space="preserve">Il Presepe di </w:t>
      </w:r>
      <w:proofErr w:type="spellStart"/>
      <w:r w:rsidRPr="003311C8">
        <w:rPr>
          <w:rFonts w:cstheme="minorHAnsi"/>
          <w:b/>
          <w:bCs/>
        </w:rPr>
        <w:t>Chopcca</w:t>
      </w:r>
      <w:proofErr w:type="spellEnd"/>
    </w:p>
    <w:p w14:paraId="70A37716" w14:textId="7CAB91B2" w:rsidR="00213F33" w:rsidRPr="003311C8" w:rsidRDefault="00213F33" w:rsidP="00EF556A">
      <w:pPr>
        <w:spacing w:after="60" w:line="264" w:lineRule="auto"/>
        <w:jc w:val="both"/>
        <w:rPr>
          <w:rFonts w:eastAsia="Arial" w:cstheme="minorHAnsi"/>
        </w:rPr>
      </w:pPr>
      <w:bookmarkStart w:id="0" w:name="_gjdgxs" w:colFirst="0" w:colLast="0"/>
      <w:bookmarkEnd w:id="0"/>
      <w:r w:rsidRPr="003311C8">
        <w:rPr>
          <w:rFonts w:eastAsia="Arial" w:cstheme="minorHAnsi"/>
        </w:rPr>
        <w:t xml:space="preserve">Tutti i personaggi come la Vergine Maria, San Giuseppe, i Re Magi, lo stesso Gesù Bambino e i pastori, saranno fatti di </w:t>
      </w:r>
      <w:proofErr w:type="spellStart"/>
      <w:r w:rsidRPr="003311C8">
        <w:rPr>
          <w:rFonts w:eastAsia="Arial" w:cstheme="minorHAnsi"/>
          <w:i/>
          <w:iCs/>
        </w:rPr>
        <w:t>maguey</w:t>
      </w:r>
      <w:proofErr w:type="spellEnd"/>
      <w:r w:rsidRPr="003311C8">
        <w:rPr>
          <w:rFonts w:eastAsia="Arial" w:cstheme="minorHAnsi"/>
        </w:rPr>
        <w:t xml:space="preserve">, modellati in gesso e ricoperti di tessuto, e decorati con gli abiti tipici della comunità </w:t>
      </w:r>
      <w:proofErr w:type="spellStart"/>
      <w:r w:rsidRPr="003311C8">
        <w:rPr>
          <w:rFonts w:eastAsia="Arial" w:cstheme="minorHAnsi"/>
        </w:rPr>
        <w:t>Chopcca</w:t>
      </w:r>
      <w:proofErr w:type="spellEnd"/>
      <w:r w:rsidRPr="003311C8">
        <w:rPr>
          <w:rFonts w:eastAsia="Arial" w:cstheme="minorHAnsi"/>
        </w:rPr>
        <w:t xml:space="preserve"> di </w:t>
      </w:r>
      <w:proofErr w:type="spellStart"/>
      <w:r w:rsidRPr="003311C8">
        <w:rPr>
          <w:rFonts w:eastAsia="Arial" w:cstheme="minorHAnsi"/>
        </w:rPr>
        <w:t>Huancavelica</w:t>
      </w:r>
      <w:proofErr w:type="spellEnd"/>
      <w:r w:rsidRPr="003311C8">
        <w:rPr>
          <w:rFonts w:eastAsia="Arial" w:cstheme="minorHAnsi"/>
        </w:rPr>
        <w:t>.</w:t>
      </w:r>
      <w:r w:rsidR="00492CD5">
        <w:rPr>
          <w:rFonts w:eastAsia="Arial" w:cstheme="minorHAnsi"/>
        </w:rPr>
        <w:t xml:space="preserve"> </w:t>
      </w:r>
      <w:r w:rsidR="00EF556A">
        <w:rPr>
          <w:rFonts w:eastAsia="Arial" w:cstheme="minorHAnsi"/>
        </w:rPr>
        <w:t>Nella rappresentazione</w:t>
      </w:r>
      <w:r w:rsidRPr="003311C8">
        <w:rPr>
          <w:rFonts w:eastAsia="Arial" w:cstheme="minorHAnsi"/>
        </w:rPr>
        <w:t xml:space="preserve"> saranno inclusi animali tipici della regione di </w:t>
      </w:r>
      <w:proofErr w:type="spellStart"/>
      <w:r w:rsidRPr="003311C8">
        <w:rPr>
          <w:rFonts w:eastAsia="Arial" w:cstheme="minorHAnsi"/>
        </w:rPr>
        <w:t>Huancavelica</w:t>
      </w:r>
      <w:proofErr w:type="spellEnd"/>
      <w:r w:rsidRPr="003311C8">
        <w:rPr>
          <w:rFonts w:eastAsia="Arial" w:cstheme="minorHAnsi"/>
        </w:rPr>
        <w:t>, come lama, condor, alpaca, vigogne, pecore, viscacce, fenicotteri, oche andin</w:t>
      </w:r>
      <w:r w:rsidR="00EF556A">
        <w:rPr>
          <w:rFonts w:eastAsia="Arial" w:cstheme="minorHAnsi"/>
        </w:rPr>
        <w:t>e</w:t>
      </w:r>
      <w:r w:rsidRPr="003311C8">
        <w:rPr>
          <w:rFonts w:eastAsia="Arial" w:cstheme="minorHAnsi"/>
        </w:rPr>
        <w:t>, e sarà ri</w:t>
      </w:r>
      <w:r w:rsidR="00EE358E" w:rsidRPr="003311C8">
        <w:rPr>
          <w:rFonts w:eastAsia="Arial" w:cstheme="minorHAnsi"/>
        </w:rPr>
        <w:t>creato uno spaccato</w:t>
      </w:r>
      <w:r w:rsidRPr="003311C8">
        <w:rPr>
          <w:rFonts w:eastAsia="Arial" w:cstheme="minorHAnsi"/>
        </w:rPr>
        <w:t xml:space="preserve"> della natura e dell'architettura di </w:t>
      </w:r>
      <w:proofErr w:type="spellStart"/>
      <w:r w:rsidRPr="003311C8">
        <w:rPr>
          <w:rFonts w:eastAsia="Arial" w:cstheme="minorHAnsi"/>
        </w:rPr>
        <w:t>Huancavelica</w:t>
      </w:r>
      <w:proofErr w:type="spellEnd"/>
      <w:r w:rsidRPr="003311C8">
        <w:rPr>
          <w:rFonts w:eastAsia="Arial" w:cstheme="minorHAnsi"/>
        </w:rPr>
        <w:t xml:space="preserve">, utilizzando materiali come la pietra </w:t>
      </w:r>
      <w:proofErr w:type="spellStart"/>
      <w:r w:rsidRPr="003311C8">
        <w:rPr>
          <w:rFonts w:eastAsia="Arial" w:cstheme="minorHAnsi"/>
        </w:rPr>
        <w:t>cancanlla</w:t>
      </w:r>
      <w:proofErr w:type="spellEnd"/>
      <w:r w:rsidRPr="003311C8">
        <w:rPr>
          <w:rFonts w:eastAsia="Arial" w:cstheme="minorHAnsi"/>
        </w:rPr>
        <w:t xml:space="preserve"> e l'</w:t>
      </w:r>
      <w:proofErr w:type="spellStart"/>
      <w:r w:rsidRPr="003311C8">
        <w:rPr>
          <w:rFonts w:eastAsia="Arial" w:cstheme="minorHAnsi"/>
        </w:rPr>
        <w:t>ichu</w:t>
      </w:r>
      <w:proofErr w:type="spellEnd"/>
      <w:r w:rsidRPr="003311C8">
        <w:rPr>
          <w:rFonts w:eastAsia="Arial" w:cstheme="minorHAnsi"/>
        </w:rPr>
        <w:t>, elementi caratteristici della zona.</w:t>
      </w:r>
    </w:p>
    <w:p w14:paraId="6FD259A8" w14:textId="1537EEB6" w:rsidR="00213F33" w:rsidRPr="003311C8" w:rsidRDefault="00213F33" w:rsidP="00EF556A">
      <w:pPr>
        <w:spacing w:after="60" w:line="264" w:lineRule="auto"/>
        <w:jc w:val="both"/>
        <w:rPr>
          <w:rFonts w:eastAsia="Arial" w:cstheme="minorHAnsi"/>
        </w:rPr>
      </w:pPr>
      <w:r w:rsidRPr="003311C8">
        <w:rPr>
          <w:rFonts w:eastAsia="Arial" w:cstheme="minorHAnsi"/>
        </w:rPr>
        <w:t xml:space="preserve">È stato lo stesso Stato Vaticano a scegliere di esporre in Piazza San Pietro il presepe della comunità di </w:t>
      </w:r>
      <w:proofErr w:type="spellStart"/>
      <w:r w:rsidRPr="003311C8">
        <w:rPr>
          <w:rFonts w:eastAsia="Arial" w:cstheme="minorHAnsi"/>
        </w:rPr>
        <w:t>Chopcca</w:t>
      </w:r>
      <w:proofErr w:type="spellEnd"/>
      <w:r w:rsidRPr="003311C8">
        <w:rPr>
          <w:rFonts w:eastAsia="Arial" w:cstheme="minorHAnsi"/>
        </w:rPr>
        <w:t xml:space="preserve"> come simbolo della cristianità per il Natale 2021, </w:t>
      </w:r>
      <w:r w:rsidR="00EE358E" w:rsidRPr="003311C8">
        <w:rPr>
          <w:rFonts w:eastAsia="Arial" w:cstheme="minorHAnsi"/>
        </w:rPr>
        <w:t>l’anno del</w:t>
      </w:r>
      <w:r w:rsidRPr="003311C8">
        <w:rPr>
          <w:rFonts w:eastAsia="Arial" w:cstheme="minorHAnsi"/>
        </w:rPr>
        <w:t xml:space="preserve"> Bicentenario dell'Indipendenza del Perù.</w:t>
      </w:r>
    </w:p>
    <w:p w14:paraId="2056F6CB" w14:textId="77777777" w:rsidR="00213F33" w:rsidRPr="003311C8" w:rsidRDefault="00213F33" w:rsidP="00EF556A">
      <w:pPr>
        <w:spacing w:after="60" w:line="264" w:lineRule="auto"/>
        <w:jc w:val="both"/>
        <w:rPr>
          <w:rFonts w:eastAsia="Arial" w:cstheme="minorHAnsi"/>
        </w:rPr>
      </w:pPr>
      <w:r w:rsidRPr="003311C8">
        <w:rPr>
          <w:rFonts w:eastAsia="Arial" w:cstheme="minorHAnsi"/>
        </w:rPr>
        <w:t xml:space="preserve">Questa iniziativa è realizzata grazie al lavoro coordinato e trasversale tra il Governo Regionale di </w:t>
      </w:r>
      <w:proofErr w:type="spellStart"/>
      <w:r w:rsidRPr="003311C8">
        <w:rPr>
          <w:rFonts w:eastAsia="Arial" w:cstheme="minorHAnsi"/>
        </w:rPr>
        <w:t>Huancavelica</w:t>
      </w:r>
      <w:proofErr w:type="spellEnd"/>
      <w:r w:rsidRPr="003311C8">
        <w:rPr>
          <w:rFonts w:eastAsia="Arial" w:cstheme="minorHAnsi"/>
        </w:rPr>
        <w:t>, l'Ambasciata del Perù in Italia, l'Ambasciata del Perù presso la Santa Sede, il Ministero della Cultura, il Ministero degli Affari Esteri, il Ministero del Commercio Estero e del Turismo e PROMPERÚ.</w:t>
      </w:r>
    </w:p>
    <w:p w14:paraId="4CDA8891" w14:textId="3CA62804" w:rsidR="00213F33" w:rsidRPr="003311C8" w:rsidRDefault="00213F33" w:rsidP="00EF556A">
      <w:pPr>
        <w:spacing w:after="60" w:line="264" w:lineRule="auto"/>
        <w:jc w:val="both"/>
        <w:rPr>
          <w:rFonts w:eastAsia="Arial" w:cstheme="minorHAnsi"/>
        </w:rPr>
      </w:pPr>
      <w:r w:rsidRPr="003311C8">
        <w:rPr>
          <w:rFonts w:eastAsia="Arial" w:cstheme="minorHAnsi"/>
        </w:rPr>
        <w:lastRenderedPageBreak/>
        <w:t xml:space="preserve">Attraverso questa iniziativa, il Perù </w:t>
      </w:r>
      <w:r w:rsidR="00EE358E" w:rsidRPr="003311C8">
        <w:rPr>
          <w:rFonts w:eastAsia="Arial" w:cstheme="minorHAnsi"/>
        </w:rPr>
        <w:t>porta</w:t>
      </w:r>
      <w:r w:rsidRPr="003311C8">
        <w:rPr>
          <w:rFonts w:eastAsia="Arial" w:cstheme="minorHAnsi"/>
        </w:rPr>
        <w:t xml:space="preserve"> un messaggio di speranza e di unità in un contesto di crisi globale, con la speranza che presto ci siano le condizioni necessarie per </w:t>
      </w:r>
      <w:r w:rsidR="00EE358E" w:rsidRPr="003311C8">
        <w:rPr>
          <w:rFonts w:eastAsia="Arial" w:cstheme="minorHAnsi"/>
        </w:rPr>
        <w:t>tornare a viaggiare</w:t>
      </w:r>
      <w:r w:rsidRPr="003311C8">
        <w:rPr>
          <w:rFonts w:eastAsia="Arial" w:cstheme="minorHAnsi"/>
        </w:rPr>
        <w:t xml:space="preserve"> ed esplorare la ricchezza culturale, naturale e gastronomica che il Perù ha da offrire ai viaggiatori di tutto il mondo.</w:t>
      </w:r>
    </w:p>
    <w:p w14:paraId="0914C893" w14:textId="505A4425" w:rsidR="00EE358E" w:rsidRPr="00EF556A" w:rsidRDefault="00EE358E" w:rsidP="00492CD5">
      <w:pPr>
        <w:spacing w:before="120" w:after="60" w:line="264" w:lineRule="auto"/>
        <w:jc w:val="both"/>
        <w:rPr>
          <w:rFonts w:eastAsia="Arial" w:cstheme="minorHAnsi"/>
          <w:b/>
          <w:bCs/>
        </w:rPr>
      </w:pPr>
      <w:r w:rsidRPr="00EF556A">
        <w:rPr>
          <w:rFonts w:eastAsia="Arial" w:cstheme="minorHAnsi"/>
          <w:b/>
          <w:bCs/>
        </w:rPr>
        <w:t xml:space="preserve">Sulla Comunità di </w:t>
      </w:r>
      <w:proofErr w:type="spellStart"/>
      <w:r w:rsidRPr="00EF556A">
        <w:rPr>
          <w:rFonts w:eastAsia="Arial" w:cstheme="minorHAnsi"/>
          <w:b/>
          <w:bCs/>
        </w:rPr>
        <w:t>Chopcca</w:t>
      </w:r>
      <w:proofErr w:type="spellEnd"/>
    </w:p>
    <w:p w14:paraId="533B8B3F" w14:textId="2FE24697" w:rsidR="00213F33" w:rsidRPr="003311C8" w:rsidRDefault="00213F33" w:rsidP="00EF556A">
      <w:pPr>
        <w:spacing w:after="60" w:line="264" w:lineRule="auto"/>
        <w:jc w:val="both"/>
        <w:rPr>
          <w:rFonts w:eastAsia="Arial" w:cstheme="minorHAnsi"/>
        </w:rPr>
      </w:pPr>
      <w:r w:rsidRPr="003311C8">
        <w:rPr>
          <w:rFonts w:eastAsia="Arial" w:cstheme="minorHAnsi"/>
        </w:rPr>
        <w:t xml:space="preserve">È una comunità alto-andina di lingua quechua, composta da 16 centri abitati. Si trova nella regione di </w:t>
      </w:r>
      <w:proofErr w:type="spellStart"/>
      <w:r w:rsidRPr="003311C8">
        <w:rPr>
          <w:rFonts w:eastAsia="Arial" w:cstheme="minorHAnsi"/>
        </w:rPr>
        <w:t>Huancavelica</w:t>
      </w:r>
      <w:proofErr w:type="spellEnd"/>
      <w:r w:rsidRPr="003311C8">
        <w:rPr>
          <w:rFonts w:eastAsia="Arial" w:cstheme="minorHAnsi"/>
        </w:rPr>
        <w:t>, a nord-ovest di Lima, tra 3</w:t>
      </w:r>
      <w:r w:rsidR="00EE358E" w:rsidRPr="003311C8">
        <w:rPr>
          <w:rFonts w:eastAsia="Arial" w:cstheme="minorHAnsi"/>
        </w:rPr>
        <w:t>.</w:t>
      </w:r>
      <w:r w:rsidRPr="003311C8">
        <w:rPr>
          <w:rFonts w:eastAsia="Arial" w:cstheme="minorHAnsi"/>
        </w:rPr>
        <w:t>680 e 4</w:t>
      </w:r>
      <w:r w:rsidR="00EE358E" w:rsidRPr="003311C8">
        <w:rPr>
          <w:rFonts w:eastAsia="Arial" w:cstheme="minorHAnsi"/>
        </w:rPr>
        <w:t>.</w:t>
      </w:r>
      <w:r w:rsidRPr="003311C8">
        <w:rPr>
          <w:rFonts w:eastAsia="Arial" w:cstheme="minorHAnsi"/>
        </w:rPr>
        <w:t>500 metri sul livello del mare</w:t>
      </w:r>
      <w:r w:rsidR="00EE358E" w:rsidRPr="003311C8">
        <w:rPr>
          <w:rFonts w:eastAsia="Arial" w:cstheme="minorHAnsi"/>
        </w:rPr>
        <w:t xml:space="preserve"> e il</w:t>
      </w:r>
      <w:r w:rsidRPr="003311C8">
        <w:rPr>
          <w:rFonts w:eastAsia="Arial" w:cstheme="minorHAnsi"/>
        </w:rPr>
        <w:t xml:space="preserve"> 75% del suo paesaggio è costituito dalla Cordigliera delle Ande, con </w:t>
      </w:r>
      <w:r w:rsidR="00EE358E" w:rsidRPr="003311C8">
        <w:rPr>
          <w:rFonts w:eastAsia="Arial" w:cstheme="minorHAnsi"/>
        </w:rPr>
        <w:t>un paesaggio caratterizzato da</w:t>
      </w:r>
      <w:r w:rsidRPr="003311C8">
        <w:rPr>
          <w:rFonts w:eastAsia="Arial" w:cstheme="minorHAnsi"/>
        </w:rPr>
        <w:t xml:space="preserve"> colline, cime e pendii.</w:t>
      </w:r>
    </w:p>
    <w:p w14:paraId="1DDF382E" w14:textId="44674E84" w:rsidR="00213F33" w:rsidRDefault="00213F33" w:rsidP="00EF556A">
      <w:pPr>
        <w:spacing w:after="60" w:line="264" w:lineRule="auto"/>
        <w:jc w:val="both"/>
        <w:rPr>
          <w:rFonts w:eastAsia="Arial" w:cstheme="minorHAnsi"/>
        </w:rPr>
      </w:pPr>
      <w:r w:rsidRPr="003311C8">
        <w:rPr>
          <w:rFonts w:eastAsia="Arial" w:cstheme="minorHAnsi"/>
        </w:rPr>
        <w:t xml:space="preserve">I </w:t>
      </w:r>
      <w:proofErr w:type="spellStart"/>
      <w:r w:rsidRPr="003311C8">
        <w:rPr>
          <w:rFonts w:eastAsia="Arial" w:cstheme="minorHAnsi"/>
        </w:rPr>
        <w:t>Chopcca</w:t>
      </w:r>
      <w:proofErr w:type="spellEnd"/>
      <w:r w:rsidRPr="003311C8">
        <w:rPr>
          <w:rFonts w:eastAsia="Arial" w:cstheme="minorHAnsi"/>
        </w:rPr>
        <w:t xml:space="preserve"> sono identificati da un insieme di tradizioni culturali contadine e da un intenso senso di appartenenza. Le loro tradizioni includono il lavoro agricolo e </w:t>
      </w:r>
      <w:r w:rsidR="00EE358E" w:rsidRPr="003311C8">
        <w:rPr>
          <w:rFonts w:eastAsia="Arial" w:cstheme="minorHAnsi"/>
        </w:rPr>
        <w:t>l’</w:t>
      </w:r>
      <w:r w:rsidRPr="003311C8">
        <w:rPr>
          <w:rFonts w:eastAsia="Arial" w:cstheme="minorHAnsi"/>
        </w:rPr>
        <w:t xml:space="preserve">allevamento, l'artigianato tessile e l'abbigliamento, la musica e la narrazione orale. Nel 2014, la comunità </w:t>
      </w:r>
      <w:proofErr w:type="spellStart"/>
      <w:r w:rsidRPr="003311C8">
        <w:rPr>
          <w:rFonts w:eastAsia="Arial" w:cstheme="minorHAnsi"/>
        </w:rPr>
        <w:t>Chopcca</w:t>
      </w:r>
      <w:proofErr w:type="spellEnd"/>
      <w:r w:rsidRPr="003311C8">
        <w:rPr>
          <w:rFonts w:eastAsia="Arial" w:cstheme="minorHAnsi"/>
        </w:rPr>
        <w:t xml:space="preserve"> è stata dichiarata Patrimonio Culturale del Perù per la sua </w:t>
      </w:r>
      <w:r w:rsidR="003311C8" w:rsidRPr="003311C8">
        <w:rPr>
          <w:rFonts w:eastAsia="Arial" w:cstheme="minorHAnsi"/>
        </w:rPr>
        <w:t>unicità</w:t>
      </w:r>
      <w:r w:rsidRPr="003311C8">
        <w:rPr>
          <w:rFonts w:eastAsia="Arial" w:cstheme="minorHAnsi"/>
        </w:rPr>
        <w:t>, rappresentatività e importanza nella cultura andina.</w:t>
      </w:r>
    </w:p>
    <w:p w14:paraId="4A3BFB3D" w14:textId="77777777" w:rsidR="00492CD5" w:rsidRPr="003311C8" w:rsidRDefault="00492CD5" w:rsidP="00EF556A">
      <w:pPr>
        <w:spacing w:after="60" w:line="264" w:lineRule="auto"/>
        <w:jc w:val="both"/>
        <w:rPr>
          <w:rFonts w:eastAsia="Arial" w:cstheme="minorHAnsi"/>
          <w:b/>
        </w:rPr>
      </w:pPr>
    </w:p>
    <w:p w14:paraId="0E81D853" w14:textId="12BF9AFF" w:rsidR="00213F33" w:rsidRDefault="003311C8" w:rsidP="00492CD5">
      <w:pPr>
        <w:spacing w:before="120" w:after="60" w:line="264" w:lineRule="auto"/>
        <w:jc w:val="both"/>
        <w:rPr>
          <w:rFonts w:eastAsia="Arial" w:cstheme="minorHAnsi"/>
          <w:b/>
          <w:bCs/>
        </w:rPr>
      </w:pPr>
      <w:r w:rsidRPr="003311C8">
        <w:rPr>
          <w:rFonts w:eastAsia="Arial" w:cstheme="minorHAnsi"/>
          <w:b/>
          <w:bCs/>
        </w:rPr>
        <w:t>Per visualizzare</w:t>
      </w:r>
      <w:r w:rsidR="00213F33" w:rsidRPr="003311C8">
        <w:rPr>
          <w:rFonts w:eastAsia="Arial" w:cstheme="minorHAnsi"/>
          <w:b/>
          <w:bCs/>
        </w:rPr>
        <w:t xml:space="preserve"> il video 3D della natività di </w:t>
      </w:r>
      <w:proofErr w:type="spellStart"/>
      <w:r w:rsidR="00213F33" w:rsidRPr="003311C8">
        <w:rPr>
          <w:rFonts w:eastAsia="Arial" w:cstheme="minorHAnsi"/>
          <w:b/>
          <w:bCs/>
        </w:rPr>
        <w:t>Chopcca</w:t>
      </w:r>
      <w:proofErr w:type="spellEnd"/>
      <w:r w:rsidR="00213F33" w:rsidRPr="003311C8">
        <w:rPr>
          <w:rFonts w:eastAsia="Arial" w:cstheme="minorHAnsi"/>
          <w:b/>
          <w:bCs/>
        </w:rPr>
        <w:t xml:space="preserve"> che verrà mostrato in Piazza San Pietro (Vaticano): </w:t>
      </w:r>
      <w:hyperlink r:id="rId8" w:history="1">
        <w:r w:rsidR="00213F33" w:rsidRPr="003311C8">
          <w:rPr>
            <w:rStyle w:val="Collegamentoipertestuale"/>
            <w:rFonts w:eastAsia="Arial" w:cstheme="minorHAnsi"/>
            <w:b/>
            <w:bCs/>
          </w:rPr>
          <w:t>https://www.facebook.com/watch/?v=144487130566633</w:t>
        </w:r>
      </w:hyperlink>
      <w:r w:rsidR="00213F33" w:rsidRPr="003311C8">
        <w:rPr>
          <w:rFonts w:eastAsia="Arial" w:cstheme="minorHAnsi"/>
          <w:b/>
          <w:bCs/>
        </w:rPr>
        <w:t xml:space="preserve"> </w:t>
      </w:r>
    </w:p>
    <w:p w14:paraId="5BA9F19E" w14:textId="5BECA94B" w:rsidR="00492CD5" w:rsidRPr="003311C8" w:rsidRDefault="00492CD5" w:rsidP="00492CD5">
      <w:pPr>
        <w:spacing w:before="120" w:after="60" w:line="264" w:lineRule="auto"/>
        <w:jc w:val="both"/>
        <w:rPr>
          <w:rFonts w:eastAsia="Arial" w:cstheme="minorHAnsi"/>
          <w:b/>
          <w:bCs/>
        </w:rPr>
      </w:pPr>
      <w:r>
        <w:rPr>
          <w:rFonts w:eastAsia="Arial" w:cstheme="minorHAnsi"/>
          <w:b/>
          <w:bCs/>
        </w:rPr>
        <w:t xml:space="preserve">Per scaricare ulteriori immagini </w:t>
      </w:r>
      <w:r w:rsidR="00032852">
        <w:rPr>
          <w:rFonts w:eastAsia="Arial" w:cstheme="minorHAnsi"/>
          <w:b/>
          <w:bCs/>
        </w:rPr>
        <w:t>e video</w:t>
      </w:r>
      <w:r w:rsidR="00F673C4">
        <w:rPr>
          <w:rFonts w:eastAsia="Arial" w:cstheme="minorHAnsi"/>
          <w:b/>
          <w:bCs/>
        </w:rPr>
        <w:t xml:space="preserve"> clicca </w:t>
      </w:r>
      <w:hyperlink r:id="rId9" w:history="1">
        <w:r w:rsidR="00F673C4" w:rsidRPr="00F673C4">
          <w:rPr>
            <w:rStyle w:val="Collegamentoipertestuale"/>
            <w:rFonts w:eastAsia="Arial" w:cstheme="minorHAnsi"/>
            <w:b/>
            <w:bCs/>
          </w:rPr>
          <w:t>qui</w:t>
        </w:r>
      </w:hyperlink>
      <w:r w:rsidR="00032852" w:rsidRPr="00032852">
        <w:rPr>
          <w:rStyle w:val="Collegamentoipertestuale"/>
          <w:rFonts w:eastAsia="Arial" w:cstheme="minorHAnsi"/>
          <w:b/>
          <w:bCs/>
          <w:u w:val="none"/>
        </w:rPr>
        <w:t xml:space="preserve"> </w:t>
      </w:r>
      <w:r w:rsidR="00032852" w:rsidRPr="00032852">
        <w:rPr>
          <w:rFonts w:eastAsia="Arial" w:cstheme="minorHAnsi"/>
          <w:b/>
          <w:bCs/>
        </w:rPr>
        <w:t>©PROMPERÚ</w:t>
      </w:r>
    </w:p>
    <w:p w14:paraId="7184587F" w14:textId="77777777" w:rsidR="00CF0B2D" w:rsidRPr="00CF0B2D" w:rsidRDefault="00CF0B2D" w:rsidP="001C4009">
      <w:pPr>
        <w:shd w:val="clear" w:color="auto" w:fill="FFFFFF"/>
        <w:jc w:val="both"/>
        <w:rPr>
          <w:rFonts w:eastAsia="Times New Roman" w:cstheme="minorHAnsi"/>
          <w:b/>
          <w:lang w:eastAsia="es-PE"/>
        </w:rPr>
      </w:pPr>
    </w:p>
    <w:p w14:paraId="06635ADE" w14:textId="760C4FA6" w:rsidR="00EA3CF7" w:rsidRDefault="00EA3CF7" w:rsidP="00533D44">
      <w:pPr>
        <w:shd w:val="clear" w:color="auto" w:fill="FFFFFF"/>
        <w:jc w:val="both"/>
        <w:rPr>
          <w:rFonts w:cstheme="minorHAnsi"/>
          <w:sz w:val="18"/>
        </w:rPr>
      </w:pPr>
      <w:r w:rsidRPr="00837827">
        <w:rPr>
          <w:rFonts w:cstheme="minorHAnsi"/>
          <w:b/>
          <w:sz w:val="18"/>
        </w:rPr>
        <w:t>PROMPERÚ</w:t>
      </w:r>
      <w:r w:rsidRPr="00837827">
        <w:rPr>
          <w:rFonts w:cstheme="minorHAnsi"/>
          <w:sz w:val="18"/>
        </w:rPr>
        <w:t xml:space="preserve"> - La Commissione Peruviana per la Promozione delle Esportazioni e del Turismo l'organismo ufficiale specializzato in promozione turistica e marketing, collegato al Ministero del Commercio Estero e del Turismo del Perù. </w:t>
      </w:r>
    </w:p>
    <w:p w14:paraId="194AE71D" w14:textId="77777777" w:rsidR="00A748BF" w:rsidRPr="00837827" w:rsidRDefault="00A748BF" w:rsidP="00EA3CF7">
      <w:pPr>
        <w:jc w:val="both"/>
        <w:rPr>
          <w:rFonts w:cstheme="minorHAnsi"/>
          <w:sz w:val="18"/>
        </w:rPr>
      </w:pPr>
    </w:p>
    <w:p w14:paraId="5222129F" w14:textId="304103E7" w:rsidR="00EA3CF7" w:rsidRPr="00837827" w:rsidRDefault="00EA3CF7" w:rsidP="00EA3CF7">
      <w:pPr>
        <w:jc w:val="both"/>
        <w:rPr>
          <w:rFonts w:cstheme="minorHAnsi"/>
          <w:b/>
          <w:bCs/>
          <w:sz w:val="16"/>
        </w:rPr>
      </w:pPr>
      <w:r w:rsidRPr="00837827">
        <w:rPr>
          <w:rFonts w:cstheme="minorHAnsi"/>
          <w:sz w:val="18"/>
        </w:rPr>
        <w:t>Per ulteriori informazioni:</w:t>
      </w:r>
      <w:r w:rsidR="00492CD5">
        <w:rPr>
          <w:rFonts w:cstheme="minorHAnsi"/>
          <w:sz w:val="18"/>
        </w:rPr>
        <w:t xml:space="preserve"> </w:t>
      </w:r>
      <w:hyperlink r:id="rId10" w:history="1">
        <w:r w:rsidR="004C34F5" w:rsidRPr="00ED5BAE">
          <w:rPr>
            <w:rStyle w:val="Collegamentoipertestuale"/>
            <w:rFonts w:cstheme="minorHAnsi"/>
            <w:b/>
            <w:bCs/>
            <w:sz w:val="16"/>
          </w:rPr>
          <w:t>http://www.peru.travel</w:t>
        </w:r>
      </w:hyperlink>
    </w:p>
    <w:p w14:paraId="7DD54218" w14:textId="1C6B76F1" w:rsidR="00EA3CF7" w:rsidRDefault="00492CD5" w:rsidP="00EA3CF7">
      <w:pPr>
        <w:jc w:val="both"/>
        <w:rPr>
          <w:rFonts w:cstheme="minorHAnsi"/>
          <w:sz w:val="16"/>
          <w:lang w:val="en-US"/>
        </w:rPr>
      </w:pPr>
      <w:r>
        <w:rPr>
          <w:rFonts w:cstheme="minorHAnsi"/>
          <w:sz w:val="16"/>
          <w:lang w:val="en-US"/>
        </w:rPr>
        <w:t>FB</w:t>
      </w:r>
      <w:r w:rsidR="00EA3CF7" w:rsidRPr="00837827">
        <w:rPr>
          <w:rFonts w:cstheme="minorHAnsi"/>
          <w:sz w:val="16"/>
          <w:lang w:val="en-US"/>
        </w:rPr>
        <w:t xml:space="preserve">: </w:t>
      </w:r>
      <w:hyperlink r:id="rId11" w:history="1">
        <w:r w:rsidR="00EA3CF7" w:rsidRPr="00837827">
          <w:rPr>
            <w:rFonts w:cstheme="minorHAnsi"/>
            <w:sz w:val="16"/>
            <w:lang w:val="en-US"/>
          </w:rPr>
          <w:t>www.facebook.com/visitperu</w:t>
        </w:r>
      </w:hyperlink>
      <w:r w:rsidR="00EA3CF7" w:rsidRPr="00837827">
        <w:rPr>
          <w:rFonts w:cstheme="minorHAnsi"/>
          <w:sz w:val="16"/>
          <w:lang w:val="en-US"/>
        </w:rPr>
        <w:t xml:space="preserve"> - </w:t>
      </w:r>
      <w:r>
        <w:rPr>
          <w:rFonts w:cstheme="minorHAnsi"/>
          <w:sz w:val="16"/>
          <w:lang w:val="en-US"/>
        </w:rPr>
        <w:t>IG</w:t>
      </w:r>
      <w:r w:rsidR="00EA3CF7" w:rsidRPr="00837827">
        <w:rPr>
          <w:rFonts w:cstheme="minorHAnsi"/>
          <w:sz w:val="16"/>
          <w:lang w:val="en-US"/>
        </w:rPr>
        <w:t xml:space="preserve">: </w:t>
      </w:r>
      <w:hyperlink r:id="rId12" w:history="1">
        <w:r w:rsidR="00EA3CF7" w:rsidRPr="00837827">
          <w:rPr>
            <w:rFonts w:cstheme="minorHAnsi"/>
            <w:sz w:val="16"/>
            <w:lang w:val="en-US"/>
          </w:rPr>
          <w:t>https://instagram.com/peru/</w:t>
        </w:r>
      </w:hyperlink>
      <w:r>
        <w:rPr>
          <w:rFonts w:cstheme="minorHAnsi"/>
          <w:sz w:val="16"/>
          <w:lang w:val="en-US"/>
        </w:rPr>
        <w:t xml:space="preserve"> - </w:t>
      </w:r>
      <w:r w:rsidR="00EA3CF7" w:rsidRPr="00837827">
        <w:rPr>
          <w:rFonts w:cstheme="minorHAnsi"/>
          <w:sz w:val="16"/>
          <w:lang w:val="en-US"/>
        </w:rPr>
        <w:t xml:space="preserve">Twitter: </w:t>
      </w:r>
      <w:hyperlink r:id="rId13" w:history="1">
        <w:r w:rsidR="00EA3CF7" w:rsidRPr="00837827">
          <w:rPr>
            <w:rFonts w:cstheme="minorHAnsi"/>
            <w:sz w:val="16"/>
            <w:lang w:val="en-US"/>
          </w:rPr>
          <w:t>https://twitter.com/visitperu</w:t>
        </w:r>
      </w:hyperlink>
      <w:r w:rsidR="00EA3CF7" w:rsidRPr="00837827">
        <w:rPr>
          <w:rFonts w:cstheme="minorHAnsi"/>
          <w:sz w:val="16"/>
          <w:lang w:val="en-US"/>
        </w:rPr>
        <w:t xml:space="preserve"> - </w:t>
      </w:r>
      <w:proofErr w:type="spellStart"/>
      <w:r w:rsidR="00EA3CF7" w:rsidRPr="00837827">
        <w:rPr>
          <w:rFonts w:cstheme="minorHAnsi"/>
          <w:sz w:val="16"/>
          <w:lang w:val="en-US"/>
        </w:rPr>
        <w:t>Youtube</w:t>
      </w:r>
      <w:proofErr w:type="spellEnd"/>
      <w:r w:rsidR="00EA3CF7" w:rsidRPr="00837827">
        <w:rPr>
          <w:rFonts w:cstheme="minorHAnsi"/>
          <w:sz w:val="16"/>
          <w:lang w:val="en-US"/>
        </w:rPr>
        <w:t xml:space="preserve">: </w:t>
      </w:r>
      <w:hyperlink r:id="rId14" w:history="1">
        <w:r w:rsidR="00EA3CF7" w:rsidRPr="00837827">
          <w:rPr>
            <w:rFonts w:cstheme="minorHAnsi"/>
            <w:sz w:val="16"/>
            <w:lang w:val="en-US"/>
          </w:rPr>
          <w:t>www.youtube.com/VisitPeru</w:t>
        </w:r>
      </w:hyperlink>
    </w:p>
    <w:p w14:paraId="61BEBA44" w14:textId="6CFC9DD0" w:rsidR="00B41ECA" w:rsidRDefault="00B41ECA" w:rsidP="00EA3CF7">
      <w:pPr>
        <w:jc w:val="both"/>
        <w:rPr>
          <w:rFonts w:cstheme="minorHAnsi"/>
          <w:sz w:val="16"/>
          <w:lang w:val="en-US"/>
        </w:rPr>
      </w:pPr>
    </w:p>
    <w:sectPr w:rsidR="00B41ECA" w:rsidSect="00A71521">
      <w:headerReference w:type="default" r:id="rId15"/>
      <w:footerReference w:type="default" r:id="rId16"/>
      <w:pgSz w:w="11906" w:h="16838"/>
      <w:pgMar w:top="1417" w:right="1134" w:bottom="1134" w:left="1134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97E2F" w14:textId="77777777" w:rsidR="008A041C" w:rsidRDefault="008A041C" w:rsidP="00A71521">
      <w:pPr>
        <w:spacing w:after="0" w:line="240" w:lineRule="auto"/>
      </w:pPr>
      <w:r>
        <w:separator/>
      </w:r>
    </w:p>
  </w:endnote>
  <w:endnote w:type="continuationSeparator" w:id="0">
    <w:p w14:paraId="12232447" w14:textId="77777777" w:rsidR="008A041C" w:rsidRDefault="008A041C" w:rsidP="00A71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CFE4" w14:textId="6D85AA0B" w:rsidR="00275923" w:rsidRPr="00275923" w:rsidRDefault="00275923" w:rsidP="00275923">
    <w:pPr>
      <w:pStyle w:val="Pidipagina"/>
      <w:tabs>
        <w:tab w:val="clear" w:pos="4819"/>
      </w:tabs>
      <w:rPr>
        <w:b/>
        <w:bCs/>
        <w:sz w:val="16"/>
        <w:szCs w:val="16"/>
      </w:rPr>
    </w:pPr>
    <w:r w:rsidRPr="00EA3CF7">
      <w:rPr>
        <w:b/>
        <w:bCs/>
        <w:sz w:val="16"/>
        <w:szCs w:val="16"/>
        <w:lang w:val="es-ES"/>
      </w:rPr>
      <w:t xml:space="preserve">    Global Tourist – Ufficio Stampa Italia</w:t>
    </w:r>
    <w:r w:rsidRPr="00EA3CF7">
      <w:rPr>
        <w:b/>
        <w:bCs/>
        <w:sz w:val="16"/>
        <w:szCs w:val="16"/>
        <w:lang w:val="es-ES"/>
      </w:rPr>
      <w:tab/>
      <w:t xml:space="preserve">PROMPERÙ </w:t>
    </w:r>
    <w:r w:rsidRPr="00EA3CF7">
      <w:rPr>
        <w:sz w:val="16"/>
        <w:szCs w:val="16"/>
        <w:lang w:val="es-ES"/>
      </w:rPr>
      <w:t>Comisión de Promoción del Perú para la Exportación y el Turismo</w:t>
    </w:r>
    <w:r w:rsidRPr="00EA3CF7">
      <w:rPr>
        <w:b/>
        <w:bCs/>
        <w:sz w:val="16"/>
        <w:szCs w:val="16"/>
        <w:lang w:val="es-ES"/>
      </w:rPr>
      <w:br/>
    </w:r>
    <w:r w:rsidRPr="00EA3CF7">
      <w:rPr>
        <w:sz w:val="16"/>
        <w:szCs w:val="16"/>
        <w:lang w:val="es-ES"/>
      </w:rPr>
      <w:t>Via Boucheron, 14 10122 Torino (To) Italy                                                                                      Karla</w:t>
    </w:r>
    <w:r w:rsidR="00775F83" w:rsidRPr="00EA3CF7">
      <w:rPr>
        <w:sz w:val="16"/>
        <w:szCs w:val="16"/>
        <w:lang w:val="es-ES"/>
      </w:rPr>
      <w:t xml:space="preserve"> Acuña</w:t>
    </w:r>
    <w:r w:rsidRPr="00EA3CF7">
      <w:rPr>
        <w:sz w:val="16"/>
        <w:szCs w:val="16"/>
        <w:lang w:val="es-ES"/>
      </w:rPr>
      <w:t>: kacuna@promperu</w:t>
    </w:r>
    <w:r w:rsidR="00947AE8">
      <w:rPr>
        <w:sz w:val="16"/>
        <w:szCs w:val="16"/>
        <w:lang w:val="es-ES"/>
      </w:rPr>
      <w:t>ext.pe</w:t>
    </w:r>
    <w:r w:rsidRPr="00EA3CF7">
      <w:rPr>
        <w:sz w:val="16"/>
        <w:szCs w:val="16"/>
        <w:lang w:val="es-ES"/>
      </w:rPr>
      <w:br/>
    </w:r>
    <w:r w:rsidR="00B41ECA">
      <w:fldChar w:fldCharType="begin"/>
    </w:r>
    <w:r w:rsidR="00B41ECA" w:rsidRPr="00032852">
      <w:rPr>
        <w:lang w:val="es-ES"/>
      </w:rPr>
      <w:instrText xml:space="preserve"> HYPERLINK "mailto:peru@globaltourist.it" </w:instrText>
    </w:r>
    <w:r w:rsidR="00B41ECA">
      <w:fldChar w:fldCharType="separate"/>
    </w:r>
    <w:r w:rsidRPr="00EA3CF7">
      <w:rPr>
        <w:rStyle w:val="Collegamentoipertestuale"/>
        <w:sz w:val="16"/>
        <w:szCs w:val="16"/>
        <w:lang w:val="es-ES"/>
      </w:rPr>
      <w:t>peru@globaltourist.it</w:t>
    </w:r>
    <w:r w:rsidR="00B41ECA">
      <w:rPr>
        <w:rStyle w:val="Collegamentoipertestuale"/>
        <w:sz w:val="16"/>
        <w:szCs w:val="16"/>
        <w:lang w:val="es-ES"/>
      </w:rPr>
      <w:fldChar w:fldCharType="end"/>
    </w:r>
    <w:r w:rsidRPr="00EA3CF7">
      <w:rPr>
        <w:sz w:val="16"/>
        <w:szCs w:val="16"/>
        <w:lang w:val="es-ES"/>
      </w:rPr>
      <w:t xml:space="preserve"> – </w:t>
    </w:r>
    <w:hyperlink r:id="rId1" w:history="1">
      <w:r w:rsidRPr="00EA3CF7">
        <w:rPr>
          <w:rStyle w:val="Collegamentoipertestuale"/>
          <w:sz w:val="16"/>
          <w:szCs w:val="16"/>
          <w:lang w:val="es-ES"/>
        </w:rPr>
        <w:t>www.globaltourist.it</w:t>
      </w:r>
    </w:hyperlink>
    <w:r w:rsidRPr="00EA3CF7">
      <w:rPr>
        <w:sz w:val="16"/>
        <w:szCs w:val="16"/>
        <w:lang w:val="es-ES"/>
      </w:rPr>
      <w:t xml:space="preserve">                                                                                      Oficina de Comunicacìon e Imagen</w:t>
    </w:r>
    <w:r w:rsidRPr="00EA3CF7">
      <w:rPr>
        <w:sz w:val="16"/>
        <w:szCs w:val="16"/>
        <w:lang w:val="es-ES"/>
      </w:rPr>
      <w:br/>
      <w:t xml:space="preserve">               Tel. </w:t>
    </w:r>
    <w:r w:rsidRPr="00275923">
      <w:rPr>
        <w:sz w:val="16"/>
        <w:szCs w:val="16"/>
      </w:rPr>
      <w:t>+39 0114546557</w:t>
    </w:r>
    <w:r>
      <w:rPr>
        <w:sz w:val="16"/>
        <w:szCs w:val="16"/>
      </w:rPr>
      <w:t xml:space="preserve">                                                                                                         </w:t>
    </w:r>
    <w:r w:rsidR="001C03E8">
      <w:rPr>
        <w:sz w:val="16"/>
        <w:szCs w:val="16"/>
      </w:rPr>
      <w:t xml:space="preserve"> </w:t>
    </w:r>
    <w:r>
      <w:rPr>
        <w:sz w:val="16"/>
        <w:szCs w:val="16"/>
      </w:rPr>
      <w:t>Tel. +51</w:t>
    </w:r>
    <w:r w:rsidR="009628B9">
      <w:rPr>
        <w:sz w:val="16"/>
        <w:szCs w:val="16"/>
      </w:rPr>
      <w:t xml:space="preserve"> </w:t>
    </w:r>
    <w:r>
      <w:rPr>
        <w:sz w:val="16"/>
        <w:szCs w:val="16"/>
      </w:rPr>
      <w:t>6167300 anexos 1458 – 1441 - 1454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23F8A" w14:textId="77777777" w:rsidR="008A041C" w:rsidRDefault="008A041C" w:rsidP="00A71521">
      <w:pPr>
        <w:spacing w:after="0" w:line="240" w:lineRule="auto"/>
      </w:pPr>
      <w:r>
        <w:separator/>
      </w:r>
    </w:p>
  </w:footnote>
  <w:footnote w:type="continuationSeparator" w:id="0">
    <w:p w14:paraId="0540B8F0" w14:textId="77777777" w:rsidR="008A041C" w:rsidRDefault="008A041C" w:rsidP="00A71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DD595" w14:textId="40574F3A" w:rsidR="00A71521" w:rsidRDefault="009405A7">
    <w:pPr>
      <w:pStyle w:val="Intestazione"/>
    </w:pPr>
    <w:r>
      <w:rPr>
        <w:noProof/>
        <w:lang w:val="es-PE" w:eastAsia="es-PE"/>
      </w:rPr>
      <w:drawing>
        <wp:anchor distT="0" distB="0" distL="114300" distR="114300" simplePos="0" relativeHeight="251650560" behindDoc="1" locked="0" layoutInCell="1" allowOverlap="1" wp14:anchorId="78F8C225" wp14:editId="7399F8A8">
          <wp:simplePos x="0" y="0"/>
          <wp:positionH relativeFrom="margin">
            <wp:posOffset>-305682</wp:posOffset>
          </wp:positionH>
          <wp:positionV relativeFrom="paragraph">
            <wp:posOffset>200660</wp:posOffset>
          </wp:positionV>
          <wp:extent cx="1847850" cy="229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22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70016" behindDoc="1" locked="0" layoutInCell="1" allowOverlap="1" wp14:anchorId="7D0AB4CB" wp14:editId="478E470A">
          <wp:simplePos x="0" y="0"/>
          <wp:positionH relativeFrom="margin">
            <wp:posOffset>2156459</wp:posOffset>
          </wp:positionH>
          <wp:positionV relativeFrom="paragraph">
            <wp:posOffset>-610870</wp:posOffset>
          </wp:positionV>
          <wp:extent cx="2124075" cy="1485900"/>
          <wp:effectExtent l="0" t="0" r="952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59" t="-1327" r="9863" b="17888"/>
                  <a:stretch/>
                </pic:blipFill>
                <pic:spPr bwMode="auto">
                  <a:xfrm>
                    <a:off x="0" y="0"/>
                    <a:ext cx="2124507" cy="14862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521">
      <w:rPr>
        <w:noProof/>
        <w:lang w:val="es-PE" w:eastAsia="es-PE"/>
      </w:rPr>
      <w:drawing>
        <wp:anchor distT="0" distB="0" distL="114300" distR="114300" simplePos="0" relativeHeight="251682304" behindDoc="1" locked="0" layoutInCell="1" allowOverlap="1" wp14:anchorId="5EBA0EA5" wp14:editId="26FCDCED">
          <wp:simplePos x="0" y="0"/>
          <wp:positionH relativeFrom="page">
            <wp:posOffset>5772150</wp:posOffset>
          </wp:positionH>
          <wp:positionV relativeFrom="paragraph">
            <wp:posOffset>-172720</wp:posOffset>
          </wp:positionV>
          <wp:extent cx="1672769" cy="866775"/>
          <wp:effectExtent l="0" t="0" r="381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769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0F9A2C" w14:textId="52B614F3" w:rsidR="00A71521" w:rsidRDefault="00A71521">
    <w:pPr>
      <w:pStyle w:val="Intestazione"/>
    </w:pPr>
  </w:p>
  <w:p w14:paraId="1B29CC4E" w14:textId="43720C93" w:rsidR="00A71521" w:rsidRDefault="00A71521">
    <w:pPr>
      <w:pStyle w:val="Intestazione"/>
    </w:pPr>
  </w:p>
  <w:p w14:paraId="13DCF5F3" w14:textId="20EA982B" w:rsidR="00A71521" w:rsidRDefault="00A71521">
    <w:pPr>
      <w:pStyle w:val="Intestazione"/>
    </w:pPr>
  </w:p>
  <w:p w14:paraId="4E475A45" w14:textId="7A9A3FA8" w:rsidR="00A71521" w:rsidRDefault="00A715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D7752"/>
    <w:multiLevelType w:val="hybridMultilevel"/>
    <w:tmpl w:val="D17405A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5C4B4E"/>
    <w:multiLevelType w:val="hybridMultilevel"/>
    <w:tmpl w:val="54DE268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E3276"/>
    <w:multiLevelType w:val="hybridMultilevel"/>
    <w:tmpl w:val="912A63DC"/>
    <w:lvl w:ilvl="0" w:tplc="DACC567E">
      <w:start w:val="1"/>
      <w:numFmt w:val="decimal"/>
      <w:lvlText w:val="%1."/>
      <w:lvlJc w:val="lef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>
      <w:start w:val="1"/>
      <w:numFmt w:val="lowerRoman"/>
      <w:lvlText w:val="%3."/>
      <w:lvlJc w:val="right"/>
      <w:pPr>
        <w:ind w:left="2868" w:hanging="180"/>
      </w:pPr>
    </w:lvl>
    <w:lvl w:ilvl="3" w:tplc="0410000F">
      <w:start w:val="1"/>
      <w:numFmt w:val="decimal"/>
      <w:lvlText w:val="%4."/>
      <w:lvlJc w:val="left"/>
      <w:pPr>
        <w:ind w:left="3588" w:hanging="360"/>
      </w:pPr>
    </w:lvl>
    <w:lvl w:ilvl="4" w:tplc="04100019">
      <w:start w:val="1"/>
      <w:numFmt w:val="lowerLetter"/>
      <w:lvlText w:val="%5."/>
      <w:lvlJc w:val="left"/>
      <w:pPr>
        <w:ind w:left="4308" w:hanging="360"/>
      </w:pPr>
    </w:lvl>
    <w:lvl w:ilvl="5" w:tplc="0410001B">
      <w:start w:val="1"/>
      <w:numFmt w:val="lowerRoman"/>
      <w:lvlText w:val="%6."/>
      <w:lvlJc w:val="right"/>
      <w:pPr>
        <w:ind w:left="5028" w:hanging="180"/>
      </w:pPr>
    </w:lvl>
    <w:lvl w:ilvl="6" w:tplc="0410000F">
      <w:start w:val="1"/>
      <w:numFmt w:val="decimal"/>
      <w:lvlText w:val="%7."/>
      <w:lvlJc w:val="left"/>
      <w:pPr>
        <w:ind w:left="5748" w:hanging="360"/>
      </w:pPr>
    </w:lvl>
    <w:lvl w:ilvl="7" w:tplc="04100019">
      <w:start w:val="1"/>
      <w:numFmt w:val="lowerLetter"/>
      <w:lvlText w:val="%8."/>
      <w:lvlJc w:val="left"/>
      <w:pPr>
        <w:ind w:left="6468" w:hanging="360"/>
      </w:pPr>
    </w:lvl>
    <w:lvl w:ilvl="8" w:tplc="0410001B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6CF833B0"/>
    <w:multiLevelType w:val="hybridMultilevel"/>
    <w:tmpl w:val="5F12C4A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AEF7E46"/>
    <w:multiLevelType w:val="multilevel"/>
    <w:tmpl w:val="4AD2E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521"/>
    <w:rsid w:val="000107DC"/>
    <w:rsid w:val="00012DDD"/>
    <w:rsid w:val="00032852"/>
    <w:rsid w:val="00055FDE"/>
    <w:rsid w:val="00057072"/>
    <w:rsid w:val="000C11D3"/>
    <w:rsid w:val="001C03E8"/>
    <w:rsid w:val="001C4009"/>
    <w:rsid w:val="001D7802"/>
    <w:rsid w:val="00213F33"/>
    <w:rsid w:val="0025495C"/>
    <w:rsid w:val="00275923"/>
    <w:rsid w:val="002C65F4"/>
    <w:rsid w:val="003311C8"/>
    <w:rsid w:val="003F4499"/>
    <w:rsid w:val="003F7663"/>
    <w:rsid w:val="00432CE8"/>
    <w:rsid w:val="00447356"/>
    <w:rsid w:val="004645FC"/>
    <w:rsid w:val="00492CD5"/>
    <w:rsid w:val="004B6517"/>
    <w:rsid w:val="004C34F5"/>
    <w:rsid w:val="005062BB"/>
    <w:rsid w:val="00533D44"/>
    <w:rsid w:val="005B57A7"/>
    <w:rsid w:val="00631CDA"/>
    <w:rsid w:val="00724474"/>
    <w:rsid w:val="0077263A"/>
    <w:rsid w:val="00775F83"/>
    <w:rsid w:val="00836BD3"/>
    <w:rsid w:val="00837827"/>
    <w:rsid w:val="008A041C"/>
    <w:rsid w:val="009405A7"/>
    <w:rsid w:val="00947AE8"/>
    <w:rsid w:val="009628B9"/>
    <w:rsid w:val="009F7267"/>
    <w:rsid w:val="00A01686"/>
    <w:rsid w:val="00A71521"/>
    <w:rsid w:val="00A748BF"/>
    <w:rsid w:val="00A87055"/>
    <w:rsid w:val="00A961AE"/>
    <w:rsid w:val="00B41ECA"/>
    <w:rsid w:val="00B90FBB"/>
    <w:rsid w:val="00BC1A03"/>
    <w:rsid w:val="00CF0B2D"/>
    <w:rsid w:val="00DD5188"/>
    <w:rsid w:val="00E60AC9"/>
    <w:rsid w:val="00E74692"/>
    <w:rsid w:val="00EA3CF7"/>
    <w:rsid w:val="00ED25C1"/>
    <w:rsid w:val="00EE358E"/>
    <w:rsid w:val="00EF556A"/>
    <w:rsid w:val="00F673C4"/>
    <w:rsid w:val="00FC6F90"/>
    <w:rsid w:val="00F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8A8C555"/>
  <w15:chartTrackingRefBased/>
  <w15:docId w15:val="{857F754B-2178-4F0C-A046-56269DCE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1521"/>
  </w:style>
  <w:style w:type="paragraph" w:styleId="Pidipagina">
    <w:name w:val="footer"/>
    <w:basedOn w:val="Normale"/>
    <w:link w:val="Pidipagina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1521"/>
  </w:style>
  <w:style w:type="character" w:styleId="Collegamentoipertestuale">
    <w:name w:val="Hyperlink"/>
    <w:basedOn w:val="Carpredefinitoparagrafo"/>
    <w:uiPriority w:val="99"/>
    <w:unhideWhenUsed/>
    <w:rsid w:val="0027592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7592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B6517"/>
    <w:pPr>
      <w:ind w:left="720"/>
      <w:contextualSpacing/>
    </w:pPr>
    <w:rPr>
      <w:lang w:val="es-PE"/>
    </w:rPr>
  </w:style>
  <w:style w:type="paragraph" w:styleId="NormaleWeb">
    <w:name w:val="Normal (Web)"/>
    <w:basedOn w:val="Normale"/>
    <w:uiPriority w:val="99"/>
    <w:unhideWhenUsed/>
    <w:rsid w:val="004B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7827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F7267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44735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47356"/>
    <w:pPr>
      <w:spacing w:line="240" w:lineRule="auto"/>
    </w:pPr>
    <w:rPr>
      <w:sz w:val="20"/>
      <w:szCs w:val="20"/>
      <w:lang w:val="es-P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47356"/>
    <w:rPr>
      <w:sz w:val="20"/>
      <w:szCs w:val="20"/>
      <w:lang w:val="es-P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0FBB"/>
    <w:rPr>
      <w:b/>
      <w:bCs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0FBB"/>
    <w:rPr>
      <w:b/>
      <w:bCs/>
      <w:sz w:val="20"/>
      <w:szCs w:val="20"/>
      <w:lang w:val="es-P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0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0FBB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3F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7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8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watch/?v=144487130566633" TargetMode="External"/><Relationship Id="rId13" Type="http://schemas.openxmlformats.org/officeDocument/2006/relationships/hyperlink" Target="https://twitter.com/visitpe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nstagram.com/pe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visitpe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peru.trave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gtowlc9Tj6Kw6Mwq03TTyuxQZidLYbTg?usp=sharing" TargetMode="External"/><Relationship Id="rId14" Type="http://schemas.openxmlformats.org/officeDocument/2006/relationships/hyperlink" Target="http://www.youtube.com/VisitPe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lobaltouris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Ticli</dc:creator>
  <cp:keywords/>
  <dc:description/>
  <cp:lastModifiedBy>Valentina Humbert</cp:lastModifiedBy>
  <cp:revision>28</cp:revision>
  <dcterms:created xsi:type="dcterms:W3CDTF">2021-08-06T10:42:00Z</dcterms:created>
  <dcterms:modified xsi:type="dcterms:W3CDTF">2021-09-16T07:56:00Z</dcterms:modified>
</cp:coreProperties>
</file>