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123640" w:rsidRDefault="00123640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7F5959" w:rsidRDefault="00372659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4F753A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Aruba, </w:t>
      </w:r>
      <w:r w:rsidR="00427BA8">
        <w:rPr>
          <w:rFonts w:ascii="HelveticaNeueLT Std Lt Cn" w:hAnsi="HelveticaNeueLT Std Lt Cn" w:cs="Helvetica"/>
          <w:b/>
          <w:sz w:val="28"/>
          <w:szCs w:val="28"/>
          <w:lang w:eastAsia="ja-JP"/>
        </w:rPr>
        <w:t>l’isola sostenibile</w:t>
      </w:r>
    </w:p>
    <w:p w:rsidR="00144FFE" w:rsidRPr="00BE3261" w:rsidRDefault="00144FFE" w:rsidP="00144FFE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</w:p>
    <w:p w:rsidR="00144FFE" w:rsidRDefault="00144FFE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Aruba, </w:t>
      </w: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aprile</w:t>
      </w:r>
      <w:r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2019</w:t>
      </w:r>
      <w:r w:rsidRPr="007F5959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 </w:t>
      </w:r>
      <w:r w:rsidRPr="007F5959">
        <w:rPr>
          <w:rFonts w:asciiTheme="minorHAnsi" w:hAnsiTheme="minorHAnsi" w:cstheme="minorHAnsi"/>
          <w:sz w:val="24"/>
          <w:szCs w:val="24"/>
          <w:lang w:eastAsia="ja-JP"/>
        </w:rPr>
        <w:t xml:space="preserve">– </w:t>
      </w:r>
      <w:r w:rsidRPr="001B65CF">
        <w:rPr>
          <w:rFonts w:ascii="HelveticaNeueLT Std Lt Cn" w:hAnsi="HelveticaNeueLT Std Lt Cn" w:cs="Helvetica"/>
          <w:sz w:val="24"/>
          <w:szCs w:val="24"/>
          <w:lang w:eastAsia="ja-JP"/>
        </w:rPr>
        <w:t>Il Governo di Aruba è attivo da anni nella promozione dell’uso di energie rinnovabili e nell’incentivazione dell’eco-turismo. L’Isola è infatti un esempio di ciò che è possibile fare per combattere il</w:t>
      </w:r>
      <w:r w:rsidR="009F09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cambiamento climatico globale</w:t>
      </w:r>
      <w:r w:rsidRPr="001B65C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ed è intenzionata a diventare una delle prime isole totalmente eco-sostenibili del pianeta. Tra le priorità c’è quella di ridurre la dipendenza da combustibili petroliferi e le emissioni di CO2, per arrivare a rendere l’isola la prima economia basata al 100% su energia sostenibile.</w:t>
      </w:r>
    </w:p>
    <w:p w:rsidR="00144FFE" w:rsidRDefault="00144FFE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BE3261" w:rsidRDefault="00427BA8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Le iniziative intraprese nel corso degli anni vanno dal riutilizzo </w:t>
      </w:r>
      <w:r w:rsidR="008026A0">
        <w:rPr>
          <w:rFonts w:ascii="HelveticaNeueLT Std Lt Cn" w:hAnsi="HelveticaNeueLT Std Lt Cn" w:cs="Helvetica"/>
          <w:sz w:val="24"/>
          <w:szCs w:val="24"/>
          <w:lang w:eastAsia="ja-JP"/>
        </w:rPr>
        <w:t>di spazi e costruzioni già esistenti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alla promozione di un turismo sostenibile e 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>consapevole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8A0217">
        <w:rPr>
          <w:rFonts w:ascii="HelveticaNeueLT Std Lt Cn" w:hAnsi="HelveticaNeueLT Std Lt Cn" w:cs="Helvetica"/>
          <w:sz w:val="24"/>
          <w:szCs w:val="24"/>
          <w:lang w:eastAsia="ja-JP"/>
        </w:rPr>
        <w:t>Ma ad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ulteriore conferma del suo impegno per un pianeta più green, il Governo di Aruba ha 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>deliberato 2 imp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>ortanti provvedimenti.</w:t>
      </w:r>
    </w:p>
    <w:p w:rsidR="00BE3261" w:rsidRDefault="00BE3261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BE3261" w:rsidRDefault="00BE3261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primo è il </w:t>
      </w:r>
      <w:r w:rsidRPr="003040F9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divieto di </w:t>
      </w:r>
      <w:r w:rsidR="00427BA8" w:rsidRPr="003040F9">
        <w:rPr>
          <w:rFonts w:ascii="HelveticaNeueLT Std Lt Cn" w:hAnsi="HelveticaNeueLT Std Lt Cn" w:cs="Helvetica"/>
          <w:b/>
          <w:sz w:val="24"/>
          <w:szCs w:val="24"/>
          <w:lang w:eastAsia="ja-JP"/>
        </w:rPr>
        <w:t>utilizzo di materiali in plastica monouso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="00427BA8" w:rsidRPr="00E60B0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427BA8">
        <w:rPr>
          <w:rFonts w:ascii="HelveticaNeueLT Std Lt Cn" w:hAnsi="HelveticaNeueLT Std Lt Cn" w:cs="Helvetica"/>
          <w:sz w:val="24"/>
          <w:szCs w:val="24"/>
          <w:lang w:eastAsia="ja-JP"/>
        </w:rPr>
        <w:t>Nel 2017 era già stato vietat</w:t>
      </w:r>
      <w:r w:rsidR="00427BA8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o l'utilizzo dei sacchetti di plastica mon</w:t>
      </w:r>
      <w:r w:rsidR="00427BA8">
        <w:rPr>
          <w:rFonts w:ascii="HelveticaNeueLT Std Lt Cn" w:hAnsi="HelveticaNeueLT Std Lt Cn" w:cs="Helvetica"/>
          <w:sz w:val="24"/>
          <w:szCs w:val="24"/>
          <w:lang w:eastAsia="ja-JP"/>
        </w:rPr>
        <w:t>ouso, riducendo</w:t>
      </w:r>
      <w:r w:rsidR="00427BA8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la</w:t>
      </w:r>
      <w:r w:rsid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9F096A">
        <w:rPr>
          <w:rFonts w:ascii="HelveticaNeueLT Std Lt Cn" w:hAnsi="HelveticaNeueLT Std Lt Cn" w:cs="Helvetica"/>
          <w:sz w:val="24"/>
          <w:szCs w:val="24"/>
          <w:lang w:eastAsia="ja-JP"/>
        </w:rPr>
        <w:t>produzione</w:t>
      </w:r>
      <w:r w:rsid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rifiuti sull’isola e</w:t>
      </w:r>
      <w:r w:rsidR="00427BA8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apportando notevoli miglioramenti ambientali soprattutto alle sue spiagge e al meraviglioso mare che la circonda.</w:t>
      </w:r>
      <w:r w:rsid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 seguito al positivo impatto sull’ambiente 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>di questa decisione</w:t>
      </w:r>
      <w:r w:rsidR="00427BA8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427BA8">
        <w:rPr>
          <w:rFonts w:ascii="HelveticaNeueLT Std Lt Cn" w:hAnsi="HelveticaNeueLT Std Lt Cn" w:cs="Helvetica"/>
          <w:sz w:val="24"/>
          <w:szCs w:val="24"/>
          <w:lang w:eastAsia="ja-JP"/>
        </w:rPr>
        <w:t>il divieto è stato esteso agli oggetti di uso quotidiano</w:t>
      </w:r>
      <w:r w:rsidR="00427BA8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come bicchieri di plastica, can</w:t>
      </w:r>
      <w:r w:rsidR="00427BA8">
        <w:rPr>
          <w:rFonts w:ascii="HelveticaNeueLT Std Lt Cn" w:hAnsi="HelveticaNeueLT Std Lt Cn" w:cs="Helvetica"/>
          <w:sz w:val="24"/>
          <w:szCs w:val="24"/>
          <w:lang w:eastAsia="ja-JP"/>
        </w:rPr>
        <w:t>nucce o scatole di polistirolo.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</w:p>
    <w:p w:rsidR="00BE3261" w:rsidRDefault="00BE3261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27BA8" w:rsidRDefault="003040F9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Il secondo riguarda invece l’utilizzo del</w:t>
      </w:r>
      <w:r w:rsidR="00427BA8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le </w:t>
      </w:r>
      <w:r w:rsidR="00427BA8" w:rsidRPr="003040F9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creme solari contenenti </w:t>
      </w:r>
      <w:proofErr w:type="spellStart"/>
      <w:r w:rsidR="00427BA8" w:rsidRPr="003040F9">
        <w:rPr>
          <w:rFonts w:ascii="HelveticaNeueLT Std Lt Cn" w:hAnsi="HelveticaNeueLT Std Lt Cn" w:cs="Helvetica"/>
          <w:b/>
          <w:sz w:val="24"/>
          <w:szCs w:val="24"/>
          <w:lang w:eastAsia="ja-JP"/>
        </w:rPr>
        <w:t>Oxybenzone</w:t>
      </w:r>
      <w:proofErr w:type="spellEnd"/>
      <w:r w:rsidR="009F09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BE3261" w:rsidRPr="00BE3261">
        <w:rPr>
          <w:rFonts w:ascii="HelveticaNeueLT Std Lt Cn" w:hAnsi="HelveticaNeueLT Std Lt Cn" w:cs="Helvetica"/>
          <w:sz w:val="24"/>
          <w:szCs w:val="24"/>
          <w:lang w:eastAsia="ja-JP"/>
        </w:rPr>
        <w:t>composto organico</w:t>
      </w:r>
      <w:r w:rsidR="009F096A" w:rsidRP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9F09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che </w:t>
      </w:r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riduce la capacità di sopravviven</w:t>
      </w:r>
      <w:r w:rsidR="009F09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za dei coralli provocandone lo sbiancamento.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 risposta, sulla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Island</w:t>
      </w:r>
      <w:r w:rsidR="009F096A" w:rsidRP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9F096A">
        <w:rPr>
          <w:rFonts w:ascii="HelveticaNeueLT Std Lt Cn" w:hAnsi="HelveticaNeueLT Std Lt Cn" w:cs="Helvetica"/>
          <w:sz w:val="24"/>
          <w:szCs w:val="24"/>
          <w:lang w:eastAsia="ja-JP"/>
        </w:rPr>
        <w:t>d</w:t>
      </w:r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iverse aziende locali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hanno deciso di produrre</w:t>
      </w:r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creme solari che non rischiano di danneggiare la barriera corallina: la </w:t>
      </w:r>
      <w:proofErr w:type="spellStart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Arubalife</w:t>
      </w:r>
      <w:proofErr w:type="spellEnd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Organics</w:t>
      </w:r>
      <w:proofErr w:type="spellEnd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fondata dall’arubana Julienne </w:t>
      </w:r>
      <w:proofErr w:type="spellStart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Paskel</w:t>
      </w:r>
      <w:proofErr w:type="spellEnd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, vende una crema solare organica a protezione 30 chiamata “</w:t>
      </w:r>
      <w:proofErr w:type="spellStart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Reef-Safe</w:t>
      </w:r>
      <w:proofErr w:type="spellEnd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”. La crema è prodotta con ingredienti naturali come burro di </w:t>
      </w:r>
      <w:proofErr w:type="spellStart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karitè</w:t>
      </w:r>
      <w:proofErr w:type="spellEnd"/>
      <w:r w:rsidR="009F096A" w:rsidRPr="00D4523C">
        <w:rPr>
          <w:rFonts w:ascii="HelveticaNeueLT Std Lt Cn" w:hAnsi="HelveticaNeueLT Std Lt Cn" w:cs="Helvetica"/>
          <w:sz w:val="24"/>
          <w:szCs w:val="24"/>
          <w:lang w:eastAsia="ja-JP"/>
        </w:rPr>
        <w:t>, olio di cocco e jojoba, cera d'api e ossido di zinco: tutti ingredienti biodegradabili.</w:t>
      </w:r>
      <w:r w:rsidR="009F09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Entrambi i divieti entreranno in vigore nel 2019 ma prevedranno un anno di transizione,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fino ad una completa attuazione nel 2020.</w:t>
      </w:r>
    </w:p>
    <w:p w:rsidR="00427BA8" w:rsidRPr="00D4523C" w:rsidRDefault="00427BA8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0938B5" w:rsidRDefault="000938B5" w:rsidP="00995939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Ma l’impegno verso un pianeta green è condiviso anche dagli attori privati dell’Isola, e soprattutto da uno dei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più premiati dei Caraibi: il </w:t>
      </w:r>
      <w:r w:rsidRPr="00730F3B">
        <w:rPr>
          <w:rFonts w:ascii="HelveticaNeueLT Std Lt Cn" w:hAnsi="HelveticaNeueLT Std Lt Cn" w:cs="Helvetica"/>
          <w:b/>
          <w:sz w:val="24"/>
          <w:szCs w:val="24"/>
          <w:lang w:eastAsia="ja-JP"/>
        </w:rPr>
        <w:t>Bucuti &amp; Tara Beach Resort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Il Resort, situato sulla meravigliosa spiaggia di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Eagle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Beach, h</w:t>
      </w:r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recentemente vinto il primo </w:t>
      </w:r>
      <w:proofErr w:type="spellStart"/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>Tourism</w:t>
      </w:r>
      <w:proofErr w:type="spellEnd"/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for Tomorrow </w:t>
      </w:r>
      <w:proofErr w:type="spellStart"/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>Climate</w:t>
      </w:r>
      <w:proofErr w:type="spellEnd"/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Action Award al World Travel &amp; </w:t>
      </w:r>
      <w:proofErr w:type="spellStart"/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>Tourism</w:t>
      </w:r>
      <w:proofErr w:type="spellEnd"/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Pr="000938B5">
        <w:rPr>
          <w:rFonts w:ascii="HelveticaNeueLT Std Lt Cn" w:hAnsi="HelveticaNeueLT Std Lt Cn" w:cs="Helvetica"/>
          <w:sz w:val="24"/>
          <w:szCs w:val="24"/>
          <w:lang w:eastAsia="ja-JP"/>
        </w:rPr>
        <w:t>Council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995939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</w:t>
      </w:r>
      <w:r w:rsidR="00995939" w:rsidRPr="00995939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forum dei </w:t>
      </w:r>
      <w:r w:rsidR="00995939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più importanti attori dell’industria </w:t>
      </w:r>
      <w:r w:rsidR="008A0217">
        <w:rPr>
          <w:rFonts w:ascii="HelveticaNeueLT Std Lt Cn" w:hAnsi="HelveticaNeueLT Std Lt Cn" w:cs="Helvetica"/>
          <w:sz w:val="24"/>
          <w:szCs w:val="24"/>
          <w:lang w:eastAsia="ja-JP"/>
        </w:rPr>
        <w:t>di</w:t>
      </w:r>
      <w:r w:rsidR="00995939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viaggi e turismo a livello mondiale. L’evento, svoltosi a Siviglia lo scorso 2 aprile,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ha visto tra gli oratori di spicco l’ex presidente degli Stati Uniti Barack Obama.</w:t>
      </w:r>
    </w:p>
    <w:p w:rsidR="000938B5" w:rsidRPr="000938B5" w:rsidRDefault="000938B5" w:rsidP="00427BA8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0938B5" w:rsidRDefault="000938B5" w:rsidP="000938B5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Quando, dieci anni fa, al </w:t>
      </w:r>
      <w:r w:rsidR="00B473BA"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proprietario e CEO del </w:t>
      </w:r>
      <w:proofErr w:type="spellStart"/>
      <w:r w:rsidR="00B473BA" w:rsidRPr="00427BA8"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proofErr w:type="spellEnd"/>
      <w:r w:rsidR="00B473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Ewald Biemans venne detto 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che neutralizzare le emissioni </w:t>
      </w:r>
      <w:r w:rsidR="00380EC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di CO2 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>sarebbe stato impossibile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lui decise di impegnarsi ancora di più. Da allora, Biemans si è 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dedicato alla ricerca 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lastRenderedPageBreak/>
        <w:t xml:space="preserve">e all'attuazione di iniziative </w:t>
      </w:r>
      <w:r w:rsidR="00995939">
        <w:rPr>
          <w:rFonts w:ascii="HelveticaNeueLT Std Lt Cn" w:hAnsi="HelveticaNeueLT Std Lt Cn" w:cs="Helvetica"/>
          <w:sz w:val="24"/>
          <w:szCs w:val="24"/>
          <w:lang w:eastAsia="ja-JP"/>
        </w:rPr>
        <w:t>volte ad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offrire ai suoi ospiti un'esperienza di vacanza migliore</w:t>
      </w:r>
      <w:r w:rsidR="00995939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sana e in totale armonia con il meraviglioso ambiente che circonda il 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>Bucuti &amp; Tara Beach Resort</w:t>
      </w:r>
      <w:r w:rsidR="00995939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995939" w:rsidRPr="00427BA8" w:rsidRDefault="00995939" w:rsidP="000938B5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0938B5" w:rsidRPr="00427BA8" w:rsidRDefault="000938B5" w:rsidP="000938B5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Dal 2016, i 618 pannelli solari fotovoltaici del </w:t>
      </w:r>
      <w:r w:rsidR="00995939" w:rsidRPr="00427BA8"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combinati con l'energia eolica e solare locale, producono il 40% del suo fabbisogno energetico. </w:t>
      </w:r>
      <w:r w:rsidR="008A0217">
        <w:rPr>
          <w:rFonts w:ascii="HelveticaNeueLT Std Lt Cn" w:hAnsi="HelveticaNeueLT Std Lt Cn" w:cs="Helvetica"/>
          <w:sz w:val="24"/>
          <w:szCs w:val="24"/>
          <w:lang w:eastAsia="ja-JP"/>
        </w:rPr>
        <w:t>Sono stati allestiti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 sistema di gestione dell'energia interno ad ogni </w:t>
      </w:r>
      <w:r w:rsidR="008A0217">
        <w:rPr>
          <w:rFonts w:ascii="HelveticaNeueLT Std Lt Cn" w:hAnsi="HelveticaNeueLT Std Lt Cn" w:cs="Helvetica"/>
          <w:sz w:val="24"/>
          <w:szCs w:val="24"/>
          <w:lang w:eastAsia="ja-JP"/>
        </w:rPr>
        <w:t>camera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docce e servizi igienici a flusso d’acqua ridotto e un sistema di lavanderia </w:t>
      </w:r>
      <w:r w:rsidR="008A021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>ozono.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Nell'agosto 2018, il 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>Bucuti &amp; Tara Beach Resort</w:t>
      </w:r>
      <w:r w:rsidR="003040F9"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>è stato il primo nei Caraibi a ottenere la certificazione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Resort</w:t>
      </w:r>
      <w:r w:rsidR="00BE3261" w:rsidRP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Carbon </w:t>
      </w:r>
      <w:proofErr w:type="spellStart"/>
      <w:r w:rsidR="00BE3261" w:rsidRPr="00BE3261">
        <w:rPr>
          <w:rFonts w:ascii="HelveticaNeueLT Std Lt Cn" w:hAnsi="HelveticaNeueLT Std Lt Cn" w:cs="Helvetica"/>
          <w:sz w:val="24"/>
          <w:szCs w:val="24"/>
          <w:lang w:eastAsia="ja-JP"/>
        </w:rPr>
        <w:t>Neutral</w:t>
      </w:r>
      <w:proofErr w:type="spellEnd"/>
      <w:r w:rsidR="00BE3261" w:rsidRPr="00BE3261">
        <w:rPr>
          <w:rFonts w:ascii="HelveticaNeueLT Std Lt Cn" w:hAnsi="HelveticaNeueLT Std Lt Cn" w:cs="Helvetica"/>
          <w:sz w:val="24"/>
          <w:szCs w:val="24"/>
          <w:lang w:eastAsia="ja-JP"/>
        </w:rPr>
        <w:t>®</w:t>
      </w:r>
      <w:r w:rsidRPr="00427BA8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0938B5" w:rsidRPr="000938B5" w:rsidRDefault="000938B5" w:rsidP="003040F9">
      <w:pPr>
        <w:tabs>
          <w:tab w:val="left" w:pos="967"/>
        </w:tabs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27BA8" w:rsidRPr="00427BA8" w:rsidRDefault="008A0217" w:rsidP="00427BA8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Alla consegna del </w:t>
      </w:r>
      <w:r w:rsidRPr="008A0217">
        <w:rPr>
          <w:rFonts w:ascii="HelveticaNeueLT Std Lt Cn" w:hAnsi="HelveticaNeueLT Std Lt Cn" w:cs="Helvetica"/>
          <w:sz w:val="24"/>
          <w:szCs w:val="24"/>
          <w:lang w:eastAsia="ja-JP"/>
        </w:rPr>
        <w:t>WTTC Award</w:t>
      </w:r>
      <w:bookmarkStart w:id="0" w:name="_GoBack"/>
      <w:bookmarkEnd w:id="0"/>
      <w:r w:rsidR="000938B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427BA8"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Ewald Biemans, </w:t>
      </w:r>
      <w:r w:rsidR="00B473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ha evidenziato come il 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>Bucuti &amp; Tara Beach Resort</w:t>
      </w:r>
      <w:r w:rsidR="003040F9"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473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voglia essere un esempio e un incoraggiamento, aggiungendo </w:t>
      </w:r>
      <w:r w:rsidR="00427BA8"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che "non ci sono scuse per gli hotel 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di tutto il mondo </w:t>
      </w:r>
      <w:r w:rsidR="00427BA8"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non lavorare alla neutralizzazione delle emissioni CO2 in 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questo </w:t>
      </w:r>
      <w:r w:rsidR="003040F9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particolare 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>momento storico</w:t>
      </w:r>
      <w:r w:rsidR="00427BA8" w:rsidRPr="00427BA8">
        <w:rPr>
          <w:rFonts w:ascii="HelveticaNeueLT Std Lt Cn" w:hAnsi="HelveticaNeueLT Std Lt Cn" w:cs="Helvetica"/>
          <w:sz w:val="24"/>
          <w:szCs w:val="24"/>
          <w:lang w:eastAsia="ja-JP"/>
        </w:rPr>
        <w:t>".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E3261" w:rsidRPr="00427BA8">
        <w:rPr>
          <w:rFonts w:ascii="HelveticaNeueLT Std Lt Cn" w:hAnsi="HelveticaNeueLT Std Lt Cn" w:cs="Helvetica"/>
          <w:sz w:val="24"/>
          <w:szCs w:val="24"/>
          <w:lang w:eastAsia="ja-JP"/>
        </w:rPr>
        <w:t>Biemans ha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infine </w:t>
      </w:r>
      <w:r w:rsidR="00BE3261" w:rsidRPr="00427BA8">
        <w:rPr>
          <w:rFonts w:ascii="HelveticaNeueLT Std Lt Cn" w:hAnsi="HelveticaNeueLT Std Lt Cn" w:cs="Helvetica"/>
          <w:sz w:val="24"/>
          <w:szCs w:val="24"/>
          <w:lang w:eastAsia="ja-JP"/>
        </w:rPr>
        <w:t>sottolineato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E3261" w:rsidRPr="00427BA8">
        <w:rPr>
          <w:rFonts w:ascii="HelveticaNeueLT Std Lt Cn" w:hAnsi="HelveticaNeueLT Std Lt Cn" w:cs="Helvetica"/>
          <w:sz w:val="24"/>
          <w:szCs w:val="24"/>
          <w:lang w:eastAsia="ja-JP"/>
        </w:rPr>
        <w:t>"</w:t>
      </w:r>
      <w:r w:rsidR="00BE326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</w:t>
      </w:r>
      <w:r w:rsidR="00BE3261" w:rsidRPr="00427BA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viaggio ambientale del Bucuti è appena iniziato e continueremo a lavorare nell’ottica di un mondo migliore”. </w:t>
      </w:r>
    </w:p>
    <w:p w:rsidR="000938B5" w:rsidRDefault="000938B5" w:rsidP="00427BA8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27BA8" w:rsidRPr="00E030A3" w:rsidRDefault="00427BA8" w:rsidP="00427BA8">
      <w:pPr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</w:t>
      </w:r>
      <w:proofErr w:type="spellStart"/>
      <w:r w:rsidRPr="00E030A3">
        <w:rPr>
          <w:rFonts w:ascii="HelveticaNeueLT Std Lt Cn" w:hAnsi="HelveticaNeueLT Std Lt Cn" w:cs="Helvetica"/>
          <w:lang w:eastAsia="ja-JP"/>
        </w:rPr>
        <w:t>One</w:t>
      </w:r>
      <w:proofErr w:type="spellEnd"/>
      <w:r w:rsidRPr="00E030A3">
        <w:rPr>
          <w:rFonts w:ascii="HelveticaNeueLT Std Lt Cn" w:hAnsi="HelveticaNeueLT Std Lt Cn" w:cs="Helvetica"/>
          <w:lang w:eastAsia="ja-JP"/>
        </w:rPr>
        <w:t xml:space="preserve"> Happy Island dei Caraibi: venite voi stessi a scoprire perché. </w:t>
      </w:r>
      <w:hyperlink r:id="rId8" w:history="1">
        <w:r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427BA8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427BA8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9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p w:rsidR="00FF4008" w:rsidRDefault="00FF4008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i/>
          <w:lang w:eastAsia="ja-JP"/>
        </w:rPr>
      </w:pPr>
    </w:p>
    <w:sectPr w:rsidR="00FF4008" w:rsidSect="00C52BC0">
      <w:headerReference w:type="default" r:id="rId10"/>
      <w:footerReference w:type="default" r:id="rId11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6D" w:rsidRDefault="00D94E6D">
      <w:r>
        <w:separator/>
      </w:r>
    </w:p>
  </w:endnote>
  <w:endnote w:type="continuationSeparator" w:id="0">
    <w:p w:rsidR="00D94E6D" w:rsidRDefault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6D" w:rsidRDefault="00D94E6D">
      <w:r>
        <w:separator/>
      </w:r>
    </w:p>
  </w:footnote>
  <w:footnote w:type="continuationSeparator" w:id="0">
    <w:p w:rsidR="00D94E6D" w:rsidRDefault="00D9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15pt;height:8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9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D33"/>
    <w:rsid w:val="000211E2"/>
    <w:rsid w:val="00021F80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24C5"/>
    <w:rsid w:val="00076DA4"/>
    <w:rsid w:val="00076E48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8B5"/>
    <w:rsid w:val="0009393C"/>
    <w:rsid w:val="00094C40"/>
    <w:rsid w:val="00097C4F"/>
    <w:rsid w:val="000A1830"/>
    <w:rsid w:val="000A2E8D"/>
    <w:rsid w:val="000A591E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06FD0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FFE"/>
    <w:rsid w:val="00152A4C"/>
    <w:rsid w:val="001545FB"/>
    <w:rsid w:val="001572F0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B65CF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45E"/>
    <w:rsid w:val="00255E19"/>
    <w:rsid w:val="00261CA0"/>
    <w:rsid w:val="00264BAE"/>
    <w:rsid w:val="002665AF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40F9"/>
    <w:rsid w:val="003073D3"/>
    <w:rsid w:val="00311705"/>
    <w:rsid w:val="003121C3"/>
    <w:rsid w:val="00320711"/>
    <w:rsid w:val="00321595"/>
    <w:rsid w:val="00326F15"/>
    <w:rsid w:val="00331AFF"/>
    <w:rsid w:val="00332443"/>
    <w:rsid w:val="0035109A"/>
    <w:rsid w:val="00352CCF"/>
    <w:rsid w:val="00352DB0"/>
    <w:rsid w:val="00353204"/>
    <w:rsid w:val="003547C6"/>
    <w:rsid w:val="0035629B"/>
    <w:rsid w:val="00363142"/>
    <w:rsid w:val="00366D67"/>
    <w:rsid w:val="00371115"/>
    <w:rsid w:val="00371FE1"/>
    <w:rsid w:val="00372659"/>
    <w:rsid w:val="00380364"/>
    <w:rsid w:val="00380EC0"/>
    <w:rsid w:val="003839E5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110C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27BA8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555F"/>
    <w:rsid w:val="00565CF1"/>
    <w:rsid w:val="00566B14"/>
    <w:rsid w:val="00566FE3"/>
    <w:rsid w:val="00574643"/>
    <w:rsid w:val="00574857"/>
    <w:rsid w:val="0057524F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582A"/>
    <w:rsid w:val="00676367"/>
    <w:rsid w:val="006771F4"/>
    <w:rsid w:val="00680B17"/>
    <w:rsid w:val="00684C43"/>
    <w:rsid w:val="00685734"/>
    <w:rsid w:val="006861F9"/>
    <w:rsid w:val="00687C61"/>
    <w:rsid w:val="00687E3E"/>
    <w:rsid w:val="00692EB1"/>
    <w:rsid w:val="00695010"/>
    <w:rsid w:val="0069534F"/>
    <w:rsid w:val="00696C46"/>
    <w:rsid w:val="00697A39"/>
    <w:rsid w:val="006A0905"/>
    <w:rsid w:val="006A1E52"/>
    <w:rsid w:val="006A1FDE"/>
    <w:rsid w:val="006B1558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0F3B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57C28"/>
    <w:rsid w:val="00760A1A"/>
    <w:rsid w:val="0076158B"/>
    <w:rsid w:val="007636A0"/>
    <w:rsid w:val="00765B0C"/>
    <w:rsid w:val="00771D6F"/>
    <w:rsid w:val="007742FF"/>
    <w:rsid w:val="007857F6"/>
    <w:rsid w:val="0079237F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23E6"/>
    <w:rsid w:val="008026A0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7BD3"/>
    <w:rsid w:val="008415EA"/>
    <w:rsid w:val="008427E7"/>
    <w:rsid w:val="00843F6D"/>
    <w:rsid w:val="00844C3B"/>
    <w:rsid w:val="00845AF8"/>
    <w:rsid w:val="0084601E"/>
    <w:rsid w:val="00847172"/>
    <w:rsid w:val="008608A2"/>
    <w:rsid w:val="00861927"/>
    <w:rsid w:val="00865076"/>
    <w:rsid w:val="00865314"/>
    <w:rsid w:val="0086755D"/>
    <w:rsid w:val="00873111"/>
    <w:rsid w:val="00875915"/>
    <w:rsid w:val="008923B6"/>
    <w:rsid w:val="008933A3"/>
    <w:rsid w:val="008942C9"/>
    <w:rsid w:val="00894655"/>
    <w:rsid w:val="00896CBD"/>
    <w:rsid w:val="008A0217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5468"/>
    <w:rsid w:val="00910CDB"/>
    <w:rsid w:val="00911DB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79D9"/>
    <w:rsid w:val="0096790A"/>
    <w:rsid w:val="0097185B"/>
    <w:rsid w:val="00972490"/>
    <w:rsid w:val="009746FE"/>
    <w:rsid w:val="00994DFA"/>
    <w:rsid w:val="00995939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328F"/>
    <w:rsid w:val="009E73E1"/>
    <w:rsid w:val="009E78D2"/>
    <w:rsid w:val="009F096A"/>
    <w:rsid w:val="009F3327"/>
    <w:rsid w:val="009F48A0"/>
    <w:rsid w:val="009F7095"/>
    <w:rsid w:val="00A00466"/>
    <w:rsid w:val="00A03258"/>
    <w:rsid w:val="00A06076"/>
    <w:rsid w:val="00A15216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64F2"/>
    <w:rsid w:val="00A818DE"/>
    <w:rsid w:val="00A82ADC"/>
    <w:rsid w:val="00A82C12"/>
    <w:rsid w:val="00A92D95"/>
    <w:rsid w:val="00A9717C"/>
    <w:rsid w:val="00A9770A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70CC"/>
    <w:rsid w:val="00AC3475"/>
    <w:rsid w:val="00AC72A7"/>
    <w:rsid w:val="00AD2F9A"/>
    <w:rsid w:val="00AD662D"/>
    <w:rsid w:val="00AE32F5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73BA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4717"/>
    <w:rsid w:val="00BD5436"/>
    <w:rsid w:val="00BD7682"/>
    <w:rsid w:val="00BE2430"/>
    <w:rsid w:val="00BE2AD4"/>
    <w:rsid w:val="00BE3261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D06F0"/>
    <w:rsid w:val="00CE36BD"/>
    <w:rsid w:val="00CE3F7C"/>
    <w:rsid w:val="00CE7785"/>
    <w:rsid w:val="00CF16A8"/>
    <w:rsid w:val="00CF4103"/>
    <w:rsid w:val="00CF4336"/>
    <w:rsid w:val="00CF4B68"/>
    <w:rsid w:val="00D01CB1"/>
    <w:rsid w:val="00D10813"/>
    <w:rsid w:val="00D22016"/>
    <w:rsid w:val="00D2288D"/>
    <w:rsid w:val="00D25211"/>
    <w:rsid w:val="00D253C4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DCC"/>
    <w:rsid w:val="00D702CC"/>
    <w:rsid w:val="00D720C4"/>
    <w:rsid w:val="00D73273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3F41"/>
    <w:rsid w:val="00E16082"/>
    <w:rsid w:val="00E239F8"/>
    <w:rsid w:val="00E25BE2"/>
    <w:rsid w:val="00E26115"/>
    <w:rsid w:val="00E34671"/>
    <w:rsid w:val="00E34873"/>
    <w:rsid w:val="00E357DD"/>
    <w:rsid w:val="00E363A7"/>
    <w:rsid w:val="00E3785F"/>
    <w:rsid w:val="00E41C0D"/>
    <w:rsid w:val="00E428F1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C74E3"/>
    <w:rsid w:val="00ED1CC1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4D05"/>
    <w:rsid w:val="00F46EFB"/>
    <w:rsid w:val="00F536E6"/>
    <w:rsid w:val="00F548E1"/>
    <w:rsid w:val="00F57098"/>
    <w:rsid w:val="00F6378B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b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uba@globaltouris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9D21-E730-42BA-A589-C863F1A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4892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14</cp:revision>
  <cp:lastPrinted>2019-04-11T08:20:00Z</cp:lastPrinted>
  <dcterms:created xsi:type="dcterms:W3CDTF">2019-03-05T13:41:00Z</dcterms:created>
  <dcterms:modified xsi:type="dcterms:W3CDTF">2019-04-11T08:47:00Z</dcterms:modified>
</cp:coreProperties>
</file>