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123640" w:rsidRDefault="0012364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1572F0" w:rsidRDefault="00134617" w:rsidP="00134617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13461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Love </w:t>
      </w:r>
      <w:proofErr w:type="spellStart"/>
      <w:r w:rsidRPr="00134617">
        <w:rPr>
          <w:rFonts w:ascii="HelveticaNeueLT Std Lt Cn" w:hAnsi="HelveticaNeueLT Std Lt Cn" w:cs="Helvetica"/>
          <w:b/>
          <w:sz w:val="28"/>
          <w:szCs w:val="28"/>
          <w:lang w:eastAsia="ja-JP"/>
        </w:rPr>
        <w:t>is</w:t>
      </w:r>
      <w:proofErr w:type="spellEnd"/>
      <w:r w:rsidRPr="0013461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in the air: come si celebra l’amore ai Caraibi?</w:t>
      </w:r>
    </w:p>
    <w:p w:rsidR="00CA39A6" w:rsidRPr="00134617" w:rsidRDefault="00CA39A6" w:rsidP="00134617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D20F8" w:rsidRDefault="00CA39A6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CA39A6">
        <w:rPr>
          <w:rFonts w:ascii="HelveticaNeueLT Std Lt Cn" w:hAnsi="HelveticaNeueLT Std Lt Cn" w:cs="Helvetica"/>
          <w:b/>
          <w:noProof/>
          <w:sz w:val="28"/>
          <w:szCs w:val="28"/>
          <w:lang w:eastAsia="it-IT"/>
        </w:rPr>
        <w:drawing>
          <wp:inline distT="0" distB="0" distL="0" distR="0">
            <wp:extent cx="3535892" cy="2352675"/>
            <wp:effectExtent l="0" t="0" r="7620" b="0"/>
            <wp:docPr id="1" name="Immagine 1" descr="\\192.168.100.251\Eventi\WebSite2019\News\Aruba\3.W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Eventi\WebSite2019\News\Aruba\3.Wed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47" cy="235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A6" w:rsidRDefault="00CA39A6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bookmarkStart w:id="0" w:name="_GoBack"/>
      <w:bookmarkEnd w:id="0"/>
    </w:p>
    <w:p w:rsidR="001B2752" w:rsidRPr="00566B14" w:rsidRDefault="001B2752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622D62" w:rsidRDefault="00C65919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123640">
        <w:rPr>
          <w:rFonts w:ascii="HelveticaNeueLT Std Lt Cn" w:hAnsi="HelveticaNeueLT Std Lt Cn" w:cs="Helvetica"/>
          <w:i/>
          <w:sz w:val="24"/>
          <w:szCs w:val="24"/>
          <w:lang w:eastAsia="ja-JP"/>
        </w:rPr>
        <w:t>febbraio</w:t>
      </w: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</w:t>
      </w:r>
      <w:r w:rsidR="002F0157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9</w:t>
      </w: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="00622D62">
        <w:rPr>
          <w:rFonts w:ascii="HelveticaNeueLT Std Lt Cn" w:hAnsi="HelveticaNeueLT Std Lt Cn" w:cs="Helvetica"/>
          <w:sz w:val="24"/>
          <w:szCs w:val="24"/>
          <w:lang w:eastAsia="ja-JP"/>
        </w:rPr>
        <w:t>–</w:t>
      </w:r>
      <w:r w:rsidR="001572F0" w:rsidRPr="006D590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622D6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Innamorarsi ad Aruba è molto semplice, complici il Mar dei Caraibi, i tramonti da sogno e </w:t>
      </w:r>
      <w:r w:rsidR="007E743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 </w:t>
      </w:r>
      <w:r w:rsidR="00622D6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cieli stellati. Ma come si festeggia il giorno più importante nella vita di una coppia? </w:t>
      </w:r>
      <w:r w:rsidR="006D5901" w:rsidRPr="006D5901">
        <w:rPr>
          <w:rFonts w:ascii="HelveticaNeueLT Std Lt Cn" w:hAnsi="HelveticaNeueLT Std Lt Cn" w:cs="Helvetica"/>
          <w:sz w:val="24"/>
          <w:szCs w:val="24"/>
          <w:lang w:eastAsia="ja-JP"/>
        </w:rPr>
        <w:t>P</w:t>
      </w:r>
      <w:r w:rsidR="00123640" w:rsidRPr="00123640">
        <w:rPr>
          <w:rFonts w:ascii="HelveticaNeueLT Std Lt Cn" w:hAnsi="HelveticaNeueLT Std Lt Cn" w:cs="Helvetica"/>
          <w:sz w:val="24"/>
          <w:szCs w:val="24"/>
          <w:lang w:eastAsia="ja-JP"/>
        </w:rPr>
        <w:t>aese che vai usanza che trovi</w:t>
      </w:r>
      <w:r w:rsidR="006D5901">
        <w:rPr>
          <w:rFonts w:ascii="HelveticaNeueLT Std Lt Cn" w:hAnsi="HelveticaNeueLT Std Lt Cn" w:cs="Helvetica"/>
          <w:sz w:val="24"/>
          <w:szCs w:val="24"/>
          <w:lang w:eastAsia="ja-JP"/>
        </w:rPr>
        <w:t>:</w:t>
      </w:r>
      <w:r w:rsidR="00123640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134617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>anche ad Aruba</w:t>
      </w:r>
      <w:r w:rsidR="006D5901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>, piccola gemma dei Caraibi del Sud</w:t>
      </w:r>
      <w:r w:rsidR="00D73273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dove splende sempre il sole</w:t>
      </w:r>
      <w:r w:rsidR="006D5901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, </w:t>
      </w:r>
      <w:r w:rsidR="00622D62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il matrimonio prevede una serie di riti e usanze da </w:t>
      </w:r>
      <w:r w:rsidR="007E7434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>rispettare. Ve ne sveliamo alcune!</w:t>
      </w:r>
    </w:p>
    <w:p w:rsidR="00622D62" w:rsidRDefault="00622D62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138E4" w:rsidRPr="00123640" w:rsidRDefault="002665AF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Il matrimonio ha inizio con la cerimonia civile, che solitamente si svolge in tarda mattinata</w:t>
      </w:r>
      <w:r w:rsidR="008B471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presso la </w:t>
      </w:r>
      <w:proofErr w:type="spellStart"/>
      <w:r w:rsidR="008B471A">
        <w:rPr>
          <w:rFonts w:ascii="HelveticaNeueLT Std Lt Cn" w:hAnsi="HelveticaNeueLT Std Lt Cn" w:cs="Helvetica"/>
          <w:sz w:val="24"/>
          <w:szCs w:val="24"/>
          <w:lang w:eastAsia="ja-JP"/>
        </w:rPr>
        <w:t>Civil</w:t>
      </w:r>
      <w:proofErr w:type="spellEnd"/>
      <w:r w:rsidR="008B471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Town House, un grazioso edificio color verde intenso in stile coloniale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Dopodiché, gli sposi e le proprie famiglie si ritrovano a casa della sposa per condividere un pranzo leggero, a base di </w:t>
      </w:r>
      <w:proofErr w:type="spellStart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>sopi</w:t>
      </w:r>
      <w:proofErr w:type="spellEnd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di </w:t>
      </w:r>
      <w:proofErr w:type="spellStart"/>
      <w:proofErr w:type="gramStart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>cabrito</w:t>
      </w:r>
      <w:proofErr w:type="spellEnd"/>
      <w:r w:rsidR="006138E4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</w:t>
      </w:r>
      <w:proofErr w:type="gramEnd"/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zuppa di capra) o </w:t>
      </w:r>
      <w:proofErr w:type="spellStart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>sopi</w:t>
      </w:r>
      <w:proofErr w:type="spellEnd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di carni di baca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(zuppa di manzo) con </w:t>
      </w:r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>pan bati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(pancake Arubani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) e/o </w:t>
      </w:r>
      <w:proofErr w:type="spellStart"/>
      <w:r w:rsidRPr="002665AF">
        <w:rPr>
          <w:rFonts w:ascii="HelveticaNeueLT Std Lt Cn" w:hAnsi="HelveticaNeueLT Std Lt Cn" w:cs="Helvetica"/>
          <w:i/>
          <w:sz w:val="24"/>
          <w:szCs w:val="24"/>
          <w:lang w:eastAsia="ja-JP"/>
        </w:rPr>
        <w:t>funchi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(polenta Arubana).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Nel pomeriggio si proc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ede con la cerimonia in chiesa. </w:t>
      </w:r>
      <w:r w:rsidR="006138E4" w:rsidRPr="00123640">
        <w:rPr>
          <w:rFonts w:ascii="HelveticaNeueLT Std Lt Cn" w:hAnsi="HelveticaNeueLT Std Lt Cn" w:cs="Helvetica"/>
          <w:sz w:val="24"/>
          <w:szCs w:val="24"/>
          <w:lang w:eastAsia="ja-JP"/>
        </w:rPr>
        <w:t>Molti anni fa, al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posto degli anelli, </w:t>
      </w:r>
      <w:r w:rsidR="006138E4" w:rsidRPr="002D20F8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le coppie si </w:t>
      </w:r>
      <w:r w:rsidR="006138E4" w:rsidRPr="002D20F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scambiavano fazzolettini su cui il nome della dolce metà veniva ricamato a mano. Inoltre, un tempo le coppie erano solite recarsi in chiesa </w:t>
      </w:r>
      <w:r w:rsidR="005B007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dorso </w:t>
      </w:r>
      <w:r w:rsidR="005B0074" w:rsidRPr="005B0074">
        <w:rPr>
          <w:rFonts w:ascii="HelveticaNeueLT Std Lt Cn" w:hAnsi="HelveticaNeueLT Std Lt Cn" w:cs="Helvetica"/>
          <w:sz w:val="24"/>
          <w:szCs w:val="24"/>
          <w:lang w:eastAsia="ja-JP"/>
        </w:rPr>
        <w:t>di</w:t>
      </w:r>
      <w:r w:rsidR="006138E4" w:rsidRPr="005B007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</w:t>
      </w:r>
      <w:r w:rsidR="006138E4" w:rsidRPr="002D20F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asino, usanza che, come potrete immaginare, oggi non viene più rispettata soprattutto per tutelare l’abito bianco della sposa.</w:t>
      </w:r>
    </w:p>
    <w:p w:rsidR="006138E4" w:rsidRDefault="006138E4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665AF" w:rsidRDefault="006138E4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Ma il vero momento clou della festa è la sera, quando si torna a casa della sposa per il ricevimento serale, </w:t>
      </w:r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tra balli e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deliziosi banchetti. Tradizionalmente, le coppie ball</w:t>
      </w:r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>ano il loro primo ballo sulle note di un tipico valzer popolare intitolato “</w:t>
      </w:r>
      <w:proofErr w:type="spellStart"/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>Abo</w:t>
      </w:r>
      <w:proofErr w:type="spellEnd"/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So” (“</w:t>
      </w:r>
      <w:r w:rsidR="002D20F8">
        <w:rPr>
          <w:rFonts w:ascii="HelveticaNeueLT Std Lt Cn" w:hAnsi="HelveticaNeueLT Std Lt Cn" w:cs="Helvetica"/>
          <w:sz w:val="24"/>
          <w:szCs w:val="24"/>
          <w:lang w:eastAsia="ja-JP"/>
        </w:rPr>
        <w:t>Solamente tu</w:t>
      </w:r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”).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Dopodiché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viene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servita l</w:t>
      </w:r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torta nuziale, la </w:t>
      </w:r>
      <w:r w:rsidR="002665AF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bolo di </w:t>
      </w:r>
      <w:proofErr w:type="spellStart"/>
      <w:r w:rsidR="002665AF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baterei</w:t>
      </w:r>
      <w:proofErr w:type="spellEnd"/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una torta </w:t>
      </w:r>
      <w:r w:rsidR="002665AF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composta da sette strati di </w:t>
      </w:r>
      <w:r w:rsidR="002665AF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bolo di Manteca </w:t>
      </w:r>
      <w:r w:rsidR="002665AF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(torta al burro)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</w:t>
      </w:r>
      <w:r w:rsidR="00FF4008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guarnita con glassa bianca e </w:t>
      </w:r>
      <w:proofErr w:type="spellStart"/>
      <w:r w:rsidR="00FF4008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stenchi</w:t>
      </w:r>
      <w:proofErr w:type="spellEnd"/>
      <w:r w:rsidR="00FF4008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di </w:t>
      </w:r>
      <w:proofErr w:type="spellStart"/>
      <w:r w:rsidR="00FF4008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plata</w:t>
      </w:r>
      <w:proofErr w:type="spellEnd"/>
      <w:r w:rsidR="00FF4008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(confetti d’argento)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665AF" w:rsidRPr="00123640">
        <w:rPr>
          <w:rFonts w:ascii="HelveticaNeueLT Std Lt Cn" w:hAnsi="HelveticaNeueLT Std Lt Cn" w:cs="Helvetica"/>
          <w:sz w:val="24"/>
          <w:szCs w:val="24"/>
          <w:lang w:eastAsia="ja-JP"/>
        </w:rPr>
        <w:t>a simboleggiare</w:t>
      </w:r>
      <w:r w:rsidR="002665A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 sette giorni della settimana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La torta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viene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665AF" w:rsidRPr="00123640">
        <w:rPr>
          <w:rFonts w:ascii="HelveticaNeueLT Std Lt Cn" w:hAnsi="HelveticaNeueLT Std Lt Cn" w:cs="Helvetica"/>
          <w:sz w:val="24"/>
          <w:szCs w:val="24"/>
          <w:lang w:eastAsia="ja-JP"/>
        </w:rPr>
        <w:t>decorata con bandierine e fiori ricavati da carta crespa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da due</w:t>
      </w:r>
      <w:r w:rsidR="002665AF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nastri, uno con il nome della sposa e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l’altro con il nome dello sposo.</w:t>
      </w:r>
    </w:p>
    <w:p w:rsidR="00FF4008" w:rsidRDefault="00FF4008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FF4008" w:rsidRDefault="006138E4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Un tempo, n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el pieno spirito di condivisione e fratellanza che contraddistingue la popolazione arubana, l</w:t>
      </w:r>
      <w:r w:rsidR="00D73273">
        <w:rPr>
          <w:rFonts w:ascii="HelveticaNeueLT Std Lt Cn" w:hAnsi="HelveticaNeueLT Std Lt Cn" w:cs="Helvetica"/>
          <w:sz w:val="24"/>
          <w:szCs w:val="24"/>
          <w:lang w:eastAsia="ja-JP"/>
        </w:rPr>
        <w:t>’evento si conclude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va</w:t>
      </w:r>
      <w:r w:rsidR="00D7327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 </w:t>
      </w:r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>la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distribuzione della</w:t>
      </w:r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073D3" w:rsidRPr="003073D3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bolo </w:t>
      </w:r>
      <w:proofErr w:type="spellStart"/>
      <w:r w:rsidR="003073D3" w:rsidRPr="003073D3">
        <w:rPr>
          <w:rFonts w:ascii="HelveticaNeueLT Std Lt Cn" w:hAnsi="HelveticaNeueLT Std Lt Cn" w:cs="Helvetica"/>
          <w:i/>
          <w:sz w:val="24"/>
          <w:szCs w:val="24"/>
          <w:lang w:eastAsia="ja-JP"/>
        </w:rPr>
        <w:t>preto</w:t>
      </w:r>
      <w:proofErr w:type="spellEnd"/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una torta a base di frutta secca e liquori che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veniva</w:t>
      </w:r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servita agli ospiti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all’interno di</w:t>
      </w:r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piccoli con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tenitori decorati, in modo che potessero</w:t>
      </w:r>
      <w:r w:rsidR="003073D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conservarla o </w:t>
      </w:r>
      <w:r w:rsidR="003073D3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semplicemente gustarla con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amici e</w:t>
      </w:r>
      <w:r w:rsidR="003073D3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parenti che non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avevano</w:t>
      </w:r>
      <w:r w:rsidR="003073D3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potuto partecipare al matrimonio.</w:t>
      </w:r>
    </w:p>
    <w:p w:rsidR="00FF4008" w:rsidRDefault="00FF4008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665AF" w:rsidRPr="00123640" w:rsidRDefault="002665AF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 realtà, </w:t>
      </w:r>
      <w:r w:rsidR="00D73273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l’antica tradizione di lasciare agli ospiti dei </w:t>
      </w:r>
      <w:r w:rsidR="00D73273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cos </w:t>
      </w:r>
      <w:proofErr w:type="spellStart"/>
      <w:r w:rsidR="00D73273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dushi</w:t>
      </w:r>
      <w:proofErr w:type="spellEnd"/>
      <w:r w:rsidR="00D73273"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(dolci) in dono da portare a casa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comprendeva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molto di più: un tempo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>era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infatti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abitudine confezionare pacchetti di </w:t>
      </w:r>
      <w:r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cos </w:t>
      </w:r>
      <w:proofErr w:type="spellStart"/>
      <w:r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dushi</w:t>
      </w:r>
      <w:proofErr w:type="spellEnd"/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prima della cerimonia. Questo compito veniva affidato alla damigella d’onore alla quale veniva designata una stanza nella casa della sposa, luogo del ricevimento.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All’interno di questa </w:t>
      </w:r>
      <w:r w:rsidR="00FF4008"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cake roo</w:t>
      </w:r>
      <w:r w:rsid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m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d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ecorata con 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molta 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cura, la damigella impacchettava 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fette di torta, caramelle e tutta una serie di prelibatezze per creare dei piccoli </w:t>
      </w:r>
      <w:r w:rsidR="00FF4008" w:rsidRPr="00FF4008">
        <w:rPr>
          <w:rFonts w:ascii="HelveticaNeueLT Std Lt Cn" w:hAnsi="HelveticaNeueLT Std Lt Cn" w:cs="Helvetica"/>
          <w:sz w:val="24"/>
          <w:szCs w:val="24"/>
          <w:lang w:eastAsia="ja-JP"/>
        </w:rPr>
        <w:t>pacchettini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>da lasciare a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gli ospiti.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</w:p>
    <w:p w:rsidR="002665AF" w:rsidRPr="00123640" w:rsidRDefault="002665AF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D73273" w:rsidRDefault="00D73273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>Box di dolcetti vengono ancora oggi donati ai matrimoni locali, tuttavia le coppie tendono a scegliere un’opzion</w:t>
      </w:r>
      <w:r w:rsidR="006138E4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un po’ più moderna riempiendoli </w:t>
      </w:r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dolci gourmet ed eleganti caramelle di frutta al marzapane o al </w:t>
      </w:r>
      <w:proofErr w:type="spellStart"/>
      <w:r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dulce</w:t>
      </w:r>
      <w:proofErr w:type="spellEnd"/>
      <w:r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de </w:t>
      </w:r>
      <w:proofErr w:type="spellStart"/>
      <w:r w:rsidRPr="00FF4008">
        <w:rPr>
          <w:rFonts w:ascii="HelveticaNeueLT Std Lt Cn" w:hAnsi="HelveticaNeueLT Std Lt Cn" w:cs="Helvetica"/>
          <w:i/>
          <w:sz w:val="24"/>
          <w:szCs w:val="24"/>
          <w:lang w:eastAsia="ja-JP"/>
        </w:rPr>
        <w:t>leche</w:t>
      </w:r>
      <w:proofErr w:type="spellEnd"/>
      <w:r w:rsidRPr="00123640">
        <w:rPr>
          <w:rFonts w:ascii="HelveticaNeueLT Std Lt Cn" w:hAnsi="HelveticaNeueLT Std Lt Cn" w:cs="Helvetica"/>
          <w:sz w:val="24"/>
          <w:szCs w:val="24"/>
          <w:lang w:eastAsia="ja-JP"/>
        </w:rPr>
        <w:t>, a forma di cuore, angeli o fiori</w:t>
      </w:r>
      <w:r w:rsidR="00FF4008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D73273" w:rsidRDefault="00D73273" w:rsidP="002D20F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D20F8" w:rsidRDefault="006138E4" w:rsidP="002D20F8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>Che si rispettino o meno le tradizioni arubane, un matrimonio ai Caraibi non deluderà le vostre aspettative: s</w:t>
      </w:r>
      <w:r w:rsidRPr="006138E4">
        <w:rPr>
          <w:rFonts w:ascii="HelveticaNeueLT Std Lt Cn" w:hAnsi="HelveticaNeueLT Std Lt Cn" w:cs="Helvetica"/>
          <w:lang w:eastAsia="ja-JP"/>
        </w:rPr>
        <w:t xml:space="preserve">ia che vogliate scambiare i voti con le dita dei piedi nella sabbia </w:t>
      </w:r>
      <w:r w:rsidR="002D20F8">
        <w:rPr>
          <w:rFonts w:ascii="HelveticaNeueLT Std Lt Cn" w:hAnsi="HelveticaNeueLT Std Lt Cn" w:cs="Helvetica"/>
          <w:lang w:eastAsia="ja-JP"/>
        </w:rPr>
        <w:t>e il Mar dei Caraibi tra i testimoni</w:t>
      </w:r>
      <w:r w:rsidRPr="006138E4">
        <w:rPr>
          <w:rFonts w:ascii="HelveticaNeueLT Std Lt Cn" w:hAnsi="HelveticaNeueLT Std Lt Cn" w:cs="Helvetica"/>
          <w:lang w:eastAsia="ja-JP"/>
        </w:rPr>
        <w:t xml:space="preserve">, sia che preferiate dire "lo voglio" dentro una </w:t>
      </w:r>
      <w:r w:rsidR="002D20F8">
        <w:rPr>
          <w:rFonts w:ascii="HelveticaNeueLT Std Lt Cn" w:hAnsi="HelveticaNeueLT Std Lt Cn" w:cs="Helvetica"/>
          <w:lang w:eastAsia="ja-JP"/>
        </w:rPr>
        <w:t>cappella in cima a una collina,</w:t>
      </w:r>
      <w:r w:rsidRPr="006138E4">
        <w:rPr>
          <w:rFonts w:ascii="HelveticaNeueLT Std Lt Cn" w:hAnsi="HelveticaNeueLT Std Lt Cn" w:cs="Helvetica"/>
          <w:lang w:eastAsia="ja-JP"/>
        </w:rPr>
        <w:t xml:space="preserve"> </w:t>
      </w:r>
      <w:r w:rsidR="002D20F8" w:rsidRPr="002D20F8">
        <w:rPr>
          <w:rFonts w:ascii="HelveticaNeueLT Std Lt Cn" w:hAnsi="HelveticaNeueLT Std Lt Cn" w:cs="Helvetica"/>
          <w:b/>
          <w:lang w:eastAsia="ja-JP"/>
        </w:rPr>
        <w:t xml:space="preserve">quale posto migliore della </w:t>
      </w:r>
      <w:proofErr w:type="spellStart"/>
      <w:r w:rsidR="002D20F8" w:rsidRPr="002D20F8">
        <w:rPr>
          <w:rFonts w:ascii="HelveticaNeueLT Std Lt Cn" w:hAnsi="HelveticaNeueLT Std Lt Cn" w:cs="Helvetica"/>
          <w:b/>
          <w:lang w:eastAsia="ja-JP"/>
        </w:rPr>
        <w:t>One</w:t>
      </w:r>
      <w:proofErr w:type="spellEnd"/>
      <w:r w:rsidR="002D20F8" w:rsidRPr="002D20F8">
        <w:rPr>
          <w:rFonts w:ascii="HelveticaNeueLT Std Lt Cn" w:hAnsi="HelveticaNeueLT Std Lt Cn" w:cs="Helvetica"/>
          <w:b/>
          <w:lang w:eastAsia="ja-JP"/>
        </w:rPr>
        <w:t xml:space="preserve"> Happy Island dei Caraibi per iniziare </w:t>
      </w:r>
      <w:r w:rsidRPr="002D20F8">
        <w:rPr>
          <w:rFonts w:ascii="HelveticaNeueLT Std Lt Cn" w:hAnsi="HelveticaNeueLT Std Lt Cn" w:cs="Helvetica"/>
          <w:b/>
          <w:lang w:eastAsia="ja-JP"/>
        </w:rPr>
        <w:t xml:space="preserve">una nuova vita </w:t>
      </w:r>
      <w:r w:rsidR="002D20F8" w:rsidRPr="002D20F8">
        <w:rPr>
          <w:rFonts w:ascii="HelveticaNeueLT Std Lt Cn" w:hAnsi="HelveticaNeueLT Std Lt Cn" w:cs="Helvetica"/>
          <w:b/>
          <w:lang w:eastAsia="ja-JP"/>
        </w:rPr>
        <w:t>all’insegna della felicità?</w:t>
      </w:r>
    </w:p>
    <w:p w:rsidR="002D20F8" w:rsidRDefault="002D20F8" w:rsidP="002D20F8">
      <w:pPr>
        <w:pStyle w:val="NormaleWeb"/>
        <w:shd w:val="clear" w:color="auto" w:fill="FCFCFC"/>
        <w:spacing w:before="0" w:beforeAutospacing="0" w:after="0" w:afterAutospacing="0" w:line="312" w:lineRule="auto"/>
        <w:rPr>
          <w:rFonts w:ascii="HelveticaNeueLT Std Lt Cn" w:hAnsi="HelveticaNeueLT Std Lt Cn" w:cs="Helvetica"/>
          <w:lang w:eastAsia="ja-JP"/>
        </w:rPr>
      </w:pPr>
    </w:p>
    <w:p w:rsidR="00FF4008" w:rsidRDefault="006138E4" w:rsidP="002D20F8">
      <w:pPr>
        <w:pStyle w:val="NormaleWeb"/>
        <w:shd w:val="clear" w:color="auto" w:fill="FCFCFC"/>
        <w:spacing w:before="0" w:beforeAutospacing="0" w:after="360" w:afterAutospacing="0"/>
        <w:rPr>
          <w:rFonts w:ascii="HelveticaNeueLT Std Lt Cn" w:hAnsi="HelveticaNeueLT Std Lt Cn" w:cs="Helvetica"/>
          <w:lang w:eastAsia="ja-JP"/>
        </w:rPr>
      </w:pPr>
      <w:r w:rsidRPr="006138E4">
        <w:rPr>
          <w:rFonts w:ascii="HelveticaNeueLT Std Lt Cn" w:hAnsi="HelveticaNeueLT Std Lt Cn" w:cs="Helvetica"/>
          <w:lang w:eastAsia="ja-JP"/>
        </w:rPr>
        <w:t xml:space="preserve">Per pianificare il </w:t>
      </w:r>
      <w:r w:rsidR="002D20F8">
        <w:rPr>
          <w:rFonts w:ascii="HelveticaNeueLT Std Lt Cn" w:hAnsi="HelveticaNeueLT Std Lt Cn" w:cs="Helvetica"/>
          <w:lang w:eastAsia="ja-JP"/>
        </w:rPr>
        <w:t>vostro</w:t>
      </w:r>
      <w:r w:rsidRPr="006138E4">
        <w:rPr>
          <w:rFonts w:ascii="HelveticaNeueLT Std Lt Cn" w:hAnsi="HelveticaNeueLT Std Lt Cn" w:cs="Helvetica"/>
          <w:lang w:eastAsia="ja-JP"/>
        </w:rPr>
        <w:t xml:space="preserve"> matrimonio ai Caraibi: </w:t>
      </w:r>
      <w:hyperlink r:id="rId9" w:history="1">
        <w:r w:rsidRPr="006138E4">
          <w:rPr>
            <w:rStyle w:val="Collegamentoipertestuale"/>
            <w:rFonts w:ascii="HelveticaNeueLT Std Lt Cn" w:hAnsi="HelveticaNeueLT Std Lt Cn" w:cs="Helvetica"/>
            <w:lang w:eastAsia="ja-JP"/>
          </w:rPr>
          <w:t>www.aruba.com/it/perche-ad-aruba/matrimoni</w:t>
        </w:r>
      </w:hyperlink>
    </w:p>
    <w:p w:rsidR="00FF4008" w:rsidRPr="00E030A3" w:rsidRDefault="00FF4008" w:rsidP="00FF4008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perché. </w:t>
      </w:r>
      <w:hyperlink r:id="rId10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1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114023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1134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2" w:rsidRDefault="00A82C12">
      <w:r>
        <w:separator/>
      </w:r>
    </w:p>
  </w:endnote>
  <w:endnote w:type="continuationSeparator" w:id="0">
    <w:p w:rsidR="00A82C12" w:rsidRDefault="00A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2" w:rsidRDefault="00A82C12">
      <w:r>
        <w:separator/>
      </w:r>
    </w:p>
  </w:footnote>
  <w:footnote w:type="continuationSeparator" w:id="0">
    <w:p w:rsidR="00A82C12" w:rsidRDefault="00A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31" name="Immagine 31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32" name="Immagine 32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" strokecolor="#00b0f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2752"/>
    <w:rsid w:val="001B453C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73D3"/>
    <w:rsid w:val="00311705"/>
    <w:rsid w:val="003121C3"/>
    <w:rsid w:val="00320711"/>
    <w:rsid w:val="00321595"/>
    <w:rsid w:val="00326F15"/>
    <w:rsid w:val="00331AFF"/>
    <w:rsid w:val="00332443"/>
    <w:rsid w:val="0035109A"/>
    <w:rsid w:val="00352DB0"/>
    <w:rsid w:val="00353204"/>
    <w:rsid w:val="003547C6"/>
    <w:rsid w:val="0035629B"/>
    <w:rsid w:val="00363142"/>
    <w:rsid w:val="00366D67"/>
    <w:rsid w:val="00371115"/>
    <w:rsid w:val="00380364"/>
    <w:rsid w:val="003839E5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2BF3"/>
    <w:rsid w:val="004D3381"/>
    <w:rsid w:val="004D431B"/>
    <w:rsid w:val="004E5D39"/>
    <w:rsid w:val="004E7FE2"/>
    <w:rsid w:val="004F1FE8"/>
    <w:rsid w:val="004F35D2"/>
    <w:rsid w:val="004F75EE"/>
    <w:rsid w:val="0050329B"/>
    <w:rsid w:val="00503A5E"/>
    <w:rsid w:val="00513412"/>
    <w:rsid w:val="00517038"/>
    <w:rsid w:val="00517B74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74643"/>
    <w:rsid w:val="00574857"/>
    <w:rsid w:val="0057524F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D12B2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70E8"/>
    <w:rsid w:val="005F72BB"/>
    <w:rsid w:val="005F7942"/>
    <w:rsid w:val="0060033E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7582A"/>
    <w:rsid w:val="00676367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C12"/>
    <w:rsid w:val="006D5901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60A1A"/>
    <w:rsid w:val="0076158B"/>
    <w:rsid w:val="007636A0"/>
    <w:rsid w:val="00765B0C"/>
    <w:rsid w:val="00771D6F"/>
    <w:rsid w:val="007742FF"/>
    <w:rsid w:val="00793D18"/>
    <w:rsid w:val="0079471E"/>
    <w:rsid w:val="007A22F8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6C40"/>
    <w:rsid w:val="007E7434"/>
    <w:rsid w:val="007F0FB7"/>
    <w:rsid w:val="007F3E5C"/>
    <w:rsid w:val="007F659C"/>
    <w:rsid w:val="008023E6"/>
    <w:rsid w:val="00807C25"/>
    <w:rsid w:val="00813014"/>
    <w:rsid w:val="008134A5"/>
    <w:rsid w:val="0081469C"/>
    <w:rsid w:val="008164BD"/>
    <w:rsid w:val="008179F2"/>
    <w:rsid w:val="00820BE9"/>
    <w:rsid w:val="00823019"/>
    <w:rsid w:val="00827BD3"/>
    <w:rsid w:val="008415EA"/>
    <w:rsid w:val="008427E7"/>
    <w:rsid w:val="00843F6D"/>
    <w:rsid w:val="00844C3B"/>
    <w:rsid w:val="00845AF8"/>
    <w:rsid w:val="00847172"/>
    <w:rsid w:val="00861927"/>
    <w:rsid w:val="00865076"/>
    <w:rsid w:val="0086755D"/>
    <w:rsid w:val="00873111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713C9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522"/>
    <w:rsid w:val="00C83C83"/>
    <w:rsid w:val="00C844E3"/>
    <w:rsid w:val="00C85287"/>
    <w:rsid w:val="00C8556B"/>
    <w:rsid w:val="00C86001"/>
    <w:rsid w:val="00C92A3A"/>
    <w:rsid w:val="00C958FB"/>
    <w:rsid w:val="00C97A28"/>
    <w:rsid w:val="00C97F7A"/>
    <w:rsid w:val="00CA03BB"/>
    <w:rsid w:val="00CA39A6"/>
    <w:rsid w:val="00CB26A3"/>
    <w:rsid w:val="00CB3B97"/>
    <w:rsid w:val="00CB7012"/>
    <w:rsid w:val="00CB7681"/>
    <w:rsid w:val="00CC0678"/>
    <w:rsid w:val="00CC10A2"/>
    <w:rsid w:val="00CC5B67"/>
    <w:rsid w:val="00CE36BD"/>
    <w:rsid w:val="00CE3F7C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312C0"/>
    <w:rsid w:val="00D33314"/>
    <w:rsid w:val="00D36E8B"/>
    <w:rsid w:val="00D371F0"/>
    <w:rsid w:val="00D4120E"/>
    <w:rsid w:val="00D43337"/>
    <w:rsid w:val="00D46D22"/>
    <w:rsid w:val="00D509E8"/>
    <w:rsid w:val="00D516D4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EDF"/>
    <w:rsid w:val="00D9238E"/>
    <w:rsid w:val="00D96C72"/>
    <w:rsid w:val="00DA3EEB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6082"/>
    <w:rsid w:val="00E239F8"/>
    <w:rsid w:val="00E25BE2"/>
    <w:rsid w:val="00E26115"/>
    <w:rsid w:val="00E34671"/>
    <w:rsid w:val="00E34873"/>
    <w:rsid w:val="00E357DD"/>
    <w:rsid w:val="00E363A7"/>
    <w:rsid w:val="00E3785F"/>
    <w:rsid w:val="00E41C0D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6EFB"/>
    <w:rsid w:val="00F548E1"/>
    <w:rsid w:val="00F57098"/>
    <w:rsid w:val="00F6378B"/>
    <w:rsid w:val="00F83553"/>
    <w:rsid w:val="00F93986"/>
    <w:rsid w:val="00FA0D91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00b0f0"/>
    </o:shapedefaults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ba@globaltouri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.com/it/perche-ad-aruba/matrimon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9136-4A4D-46D7-BB7D-9CCD300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4660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171</cp:revision>
  <cp:lastPrinted>2018-09-24T15:36:00Z</cp:lastPrinted>
  <dcterms:created xsi:type="dcterms:W3CDTF">2017-08-17T14:36:00Z</dcterms:created>
  <dcterms:modified xsi:type="dcterms:W3CDTF">2019-03-14T09:03:00Z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Fax</vt:lpwstr>
  </property>
  <property fmtid="{D5CDD505-2E9C-101B-9397-08002B2CF9AE}" pid="3" name="_AuthorEmail">
    <vt:lpwstr>alessandro.zanon@globaltourist.it</vt:lpwstr>
  </property>
  <property fmtid="{D5CDD505-2E9C-101B-9397-08002B2CF9AE}" pid="4" name="_AuthorEmailDisplayName">
    <vt:lpwstr>Alessandro Zanon</vt:lpwstr>
  </property>
  <property fmtid="{D5CDD505-2E9C-101B-9397-08002B2CF9AE}" pid="5" name="_AdHocReviewCycleID">
    <vt:i4>-158658306</vt:i4>
  </property>
  <property fmtid="{D5CDD505-2E9C-101B-9397-08002B2CF9AE}" pid="6" name="_ReviewingToolsShownOnce">
    <vt:lpwstr/>
  </property>
</Properties>
</file>