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48E2E" w14:textId="467789D1" w:rsidR="007F2941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D838FB9" w14:textId="77777777" w:rsidR="007F2941" w:rsidRPr="008A1ACC" w:rsidRDefault="007F2941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F18081A" w14:textId="6942A1FD" w:rsidR="00F56D03" w:rsidRDefault="008A1ACC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B</w:t>
      </w:r>
      <w:r w:rsidR="00BF4EDE" w:rsidRPr="0063716F">
        <w:rPr>
          <w:rFonts w:asciiTheme="majorHAnsi" w:hAnsiTheme="majorHAnsi" w:cstheme="majorHAnsi"/>
          <w:b/>
          <w:sz w:val="22"/>
          <w:szCs w:val="22"/>
          <w:lang w:val="it-IT"/>
        </w:rPr>
        <w:t>oletí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>n</w:t>
      </w:r>
      <w:proofErr w:type="spellEnd"/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  <w:r w:rsidR="00526899">
        <w:rPr>
          <w:rFonts w:asciiTheme="majorHAnsi" w:hAnsiTheme="majorHAnsi" w:cstheme="majorHAnsi"/>
          <w:b/>
          <w:sz w:val="22"/>
          <w:szCs w:val="22"/>
          <w:lang w:val="it-IT"/>
        </w:rPr>
        <w:t>Marzo</w:t>
      </w:r>
      <w:r w:rsidRPr="0063716F">
        <w:rPr>
          <w:rFonts w:asciiTheme="majorHAnsi" w:hAnsiTheme="majorHAnsi" w:cstheme="majorHAnsi"/>
          <w:b/>
          <w:sz w:val="22"/>
          <w:szCs w:val="22"/>
          <w:lang w:val="it-IT"/>
        </w:rPr>
        <w:t xml:space="preserve"> 201</w:t>
      </w:r>
      <w:r w:rsidR="00844BD8">
        <w:rPr>
          <w:rFonts w:asciiTheme="majorHAnsi" w:hAnsiTheme="majorHAnsi" w:cstheme="majorHAnsi"/>
          <w:b/>
          <w:sz w:val="22"/>
          <w:szCs w:val="22"/>
          <w:lang w:val="it-IT"/>
        </w:rPr>
        <w:t>9</w:t>
      </w:r>
    </w:p>
    <w:p w14:paraId="3BC9F6BD" w14:textId="4B4ED0B2" w:rsidR="000E5791" w:rsidRDefault="000E5791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1F5B976" w14:textId="3C4D53DC" w:rsidR="00D42514" w:rsidRDefault="00D42514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56B1D6CD" w14:textId="31E4D3D8" w:rsidR="00526899" w:rsidRDefault="00526899" w:rsidP="0052689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2FFEA2A1" wp14:editId="0EC18A57">
            <wp:extent cx="2638425" cy="1981200"/>
            <wp:effectExtent l="0" t="0" r="9525" b="0"/>
            <wp:docPr id="2" name="Immagine 2" descr="peru WhatsApp di orientamento e consulenza per i tur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peru WhatsApp di orientamento e consulenza per i turi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B07D" w14:textId="77777777" w:rsidR="00526899" w:rsidRDefault="00526899" w:rsidP="0052689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18B5B9F3" w14:textId="09860099" w:rsidR="000C4607" w:rsidRDefault="00526899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Il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Perú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lancia un nuovo numero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WhatsApp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per i turisti</w:t>
      </w:r>
      <w:r w:rsidR="00B565DD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</w:p>
    <w:p w14:paraId="7B16FDC2" w14:textId="1479D825" w:rsidR="00526899" w:rsidRPr="00526899" w:rsidRDefault="00526899" w:rsidP="0052689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La Commissione peruviana per la promozione delle esportazioni e del turismo del Perù (PROMPERÚ) ha presentato il nuovo numero </w:t>
      </w:r>
      <w:proofErr w:type="spellStart"/>
      <w:r w:rsidRPr="00526899">
        <w:rPr>
          <w:rFonts w:asciiTheme="majorHAnsi" w:hAnsiTheme="majorHAnsi" w:cstheme="majorHAnsi"/>
          <w:sz w:val="22"/>
          <w:szCs w:val="22"/>
          <w:lang w:val="it-IT"/>
        </w:rPr>
        <w:t>WhatsApp</w:t>
      </w:r>
      <w:proofErr w:type="spellEnd"/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 (944492314) di IPERÚ, con l’obiettivo fornire informazioni ai viaggiatori sulle attrazioni, i percorsi e le destinazioni turistiche che </w:t>
      </w:r>
      <w:r>
        <w:rPr>
          <w:rFonts w:asciiTheme="majorHAnsi" w:hAnsiTheme="majorHAnsi" w:cstheme="majorHAnsi"/>
          <w:sz w:val="22"/>
          <w:szCs w:val="22"/>
          <w:lang w:val="it-IT"/>
        </w:rPr>
        <w:t>il Paese ha da offrire</w:t>
      </w:r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. L’implementazione della comunicazione via </w:t>
      </w:r>
      <w:proofErr w:type="spellStart"/>
      <w:r w:rsidRPr="00526899">
        <w:rPr>
          <w:rFonts w:asciiTheme="majorHAnsi" w:hAnsiTheme="majorHAnsi" w:cstheme="majorHAnsi"/>
          <w:sz w:val="22"/>
          <w:szCs w:val="22"/>
          <w:lang w:val="it-IT"/>
        </w:rPr>
        <w:t>WhatsApp</w:t>
      </w:r>
      <w:proofErr w:type="spellEnd"/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 Business, come canale aggiuntivo per rispondere alle richieste di informazioni da parte dei turisti nazionali e stranieri, ha come obiettivo fornire ai viaggiatori una risposta rapida ed efficiente da parte di IPERÚ, al fine di contribuire a rendere il loro viaggio in Perù il più piacevole e sicuro possibile. In aggiunta al servizio </w:t>
      </w:r>
      <w:proofErr w:type="spellStart"/>
      <w:r w:rsidRPr="00526899">
        <w:rPr>
          <w:rFonts w:asciiTheme="majorHAnsi" w:hAnsiTheme="majorHAnsi" w:cstheme="majorHAnsi"/>
          <w:sz w:val="22"/>
          <w:szCs w:val="22"/>
          <w:lang w:val="it-IT"/>
        </w:rPr>
        <w:t>WhatsApp</w:t>
      </w:r>
      <w:proofErr w:type="spellEnd"/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, IPERÚ dispone di 42 uffici e sportelli di assistenza frontale a livello nazionale, oltre a un call center per permettere al turista di comunicare con il 574-8000 e ricevere informazioni che </w:t>
      </w:r>
      <w:r>
        <w:rPr>
          <w:rFonts w:asciiTheme="majorHAnsi" w:hAnsiTheme="majorHAnsi" w:cstheme="majorHAnsi"/>
          <w:sz w:val="22"/>
          <w:szCs w:val="22"/>
          <w:lang w:val="it-IT"/>
        </w:rPr>
        <w:t>migliorino ulteriormente</w:t>
      </w:r>
      <w:r w:rsidRPr="00526899">
        <w:rPr>
          <w:rFonts w:asciiTheme="majorHAnsi" w:hAnsiTheme="majorHAnsi" w:cstheme="majorHAnsi"/>
          <w:sz w:val="22"/>
          <w:szCs w:val="22"/>
          <w:lang w:val="it-IT"/>
        </w:rPr>
        <w:t xml:space="preserve"> la loro esperienza di viaggio. Questo servizio è disponibile 24h su 24 h, 365 giorni all’anno.</w:t>
      </w:r>
    </w:p>
    <w:p w14:paraId="1ABFBD10" w14:textId="00E81028" w:rsidR="00B565DD" w:rsidRDefault="002F12C1" w:rsidP="00526899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  <w:hyperlink r:id="rId9" w:history="1">
        <w:r w:rsidR="00526899" w:rsidRPr="00A02C51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https://www.ilmessaggeroip.com/peru/whatsapp-di-orientamento-e-consulenza-per-i-turisti/</w:t>
        </w:r>
      </w:hyperlink>
      <w:r w:rsidR="00526899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48C4C13D" w14:textId="77777777" w:rsidR="00B565DD" w:rsidRDefault="00B565DD" w:rsidP="00743EFF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</w:p>
    <w:p w14:paraId="3F36245E" w14:textId="77777777" w:rsidR="00B565DD" w:rsidRDefault="00B565DD" w:rsidP="00743EFF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  <w:lang w:val="it-IT"/>
        </w:rPr>
      </w:pPr>
    </w:p>
    <w:p w14:paraId="3B34D9D0" w14:textId="684314A8" w:rsidR="00D42514" w:rsidRDefault="00D42514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1AADC797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02271FEF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200C73A" w14:textId="77777777" w:rsidR="00526899" w:rsidRDefault="00526899" w:rsidP="00743EFF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673900B2" w14:textId="601CED4A" w:rsidR="003022C4" w:rsidRDefault="00526899" w:rsidP="00743EFF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0C813B0" wp14:editId="26A81EAE">
            <wp:extent cx="2849880" cy="1714500"/>
            <wp:effectExtent l="0" t="0" r="7620" b="0"/>
            <wp:docPr id="1" name="Immagine 1" descr="Primer tren turÃ­stico solar de LatinoamÃ©rica conectarÃ¡ Argentina con Cu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Primer tren turÃ­stico solar de LatinoamÃ©rica conectarÃ¡ Argentina con Cusco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D715" w14:textId="77777777" w:rsidR="00CD7ACA" w:rsidRDefault="00CD7ACA" w:rsidP="003B005D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2EA17601" w14:textId="214096F1" w:rsidR="00526899" w:rsidRDefault="00526899" w:rsidP="0052689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526899">
        <w:rPr>
          <w:rFonts w:asciiTheme="majorHAnsi" w:hAnsiTheme="majorHAnsi" w:cstheme="majorHAnsi"/>
          <w:b/>
          <w:sz w:val="22"/>
          <w:szCs w:val="22"/>
          <w:lang w:val="it-IT"/>
        </w:rPr>
        <w:t xml:space="preserve">Il primo treno turistico solare in America Latina collegherà 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>Perù e Argentina</w:t>
      </w:r>
    </w:p>
    <w:p w14:paraId="0338DBA9" w14:textId="0514C2A0" w:rsidR="00526899" w:rsidRDefault="00526899" w:rsidP="0052689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 xml:space="preserve">Sono iniziati a febbraio dello scorso anno i lavori per il primo treno turistico in America Latina e secondo al mondo alimentato ad energia solare, dopo Byron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Bay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in Australia. La prima tratta,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 xml:space="preserve">della quale è previsto il completamento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ad agosto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2019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, collegherà la città di Volcán con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Purmamarca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e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Maimará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in un viaggio di 20 chilometri attraverso il nord dell'Argentina. In futuro raggiungerà la Bolivia per poi proseguire verso la città di Cusco e lo storico santuario di Machu Picchu, in Perù. La prima ferrovia solare della regione sarà inizialmente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di dimensioni ridotte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, composta da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motore 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vagone, con una capacità di circa 240 passeggeri. 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A consentire il funzionamento saranno alcuni</w:t>
      </w:r>
      <w:r w:rsidR="006E7C15" w:rsidRPr="006E7C15">
        <w:rPr>
          <w:rFonts w:asciiTheme="majorHAnsi" w:hAnsiTheme="majorHAnsi" w:cstheme="majorHAnsi"/>
          <w:sz w:val="22"/>
          <w:szCs w:val="22"/>
          <w:lang w:val="it-IT"/>
        </w:rPr>
        <w:t xml:space="preserve"> pannelli fotovoltaici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 xml:space="preserve"> posti sui tetti dei vagoni</w:t>
      </w:r>
      <w:r w:rsidR="006E7C15" w:rsidRPr="006E7C15"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La</w:t>
      </w:r>
      <w:r w:rsidR="006E7C15" w:rsidRPr="006E7C15">
        <w:rPr>
          <w:rFonts w:asciiTheme="majorHAnsi" w:hAnsiTheme="majorHAnsi" w:cstheme="majorHAnsi"/>
          <w:sz w:val="22"/>
          <w:szCs w:val="22"/>
          <w:lang w:val="it-IT"/>
        </w:rPr>
        <w:t xml:space="preserve"> propulsione avverrà tramite energia solare e diesel idraulico.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 xml:space="preserve"> Allo sviluppo del convoglio hanno preso parte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specialisti internazionali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,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>tra i quali anche coloro che presero parte alla costruzione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del treno solare di Byron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Bay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. Inoltre, il treno seguirà il binario della ferrovia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Belgrano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Cargas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disattivata 25 anni fa </w:t>
      </w:r>
      <w:r w:rsidR="006E7C15">
        <w:rPr>
          <w:rFonts w:asciiTheme="majorHAnsi" w:hAnsiTheme="majorHAnsi" w:cstheme="majorHAnsi"/>
          <w:sz w:val="22"/>
          <w:szCs w:val="22"/>
          <w:lang w:val="it-IT"/>
        </w:rPr>
        <w:t xml:space="preserve">e posta </w:t>
      </w:r>
      <w:r>
        <w:rPr>
          <w:rFonts w:asciiTheme="majorHAnsi" w:hAnsiTheme="majorHAnsi" w:cstheme="majorHAnsi"/>
          <w:sz w:val="22"/>
          <w:szCs w:val="22"/>
          <w:lang w:val="it-IT"/>
        </w:rPr>
        <w:t>sul Sentiero Inca, prima via commerciale del Sud America.</w:t>
      </w:r>
    </w:p>
    <w:p w14:paraId="695575BA" w14:textId="77777777" w:rsidR="00526899" w:rsidRDefault="002F12C1" w:rsidP="00526899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</w:rPr>
      </w:pPr>
      <w:hyperlink r:id="rId11" w:history="1">
        <w:r w:rsidR="00526899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http://www.portaldeturismo.pe/noticia/primer-tren-turistico-solar-de-latinoamerica-conectara-argentina-con-cusco</w:t>
        </w:r>
      </w:hyperlink>
    </w:p>
    <w:p w14:paraId="374F86F6" w14:textId="0E925982" w:rsidR="00526899" w:rsidRPr="00526899" w:rsidRDefault="00526899" w:rsidP="00526899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23541AE" w14:textId="725FBAB9" w:rsidR="00844BD8" w:rsidRPr="003022C4" w:rsidRDefault="00844BD8" w:rsidP="003B005D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</w:rPr>
      </w:pPr>
      <w:r w:rsidRPr="003022C4">
        <w:rPr>
          <w:rStyle w:val="Collegamentoipertestuale"/>
          <w:rFonts w:asciiTheme="majorHAnsi" w:hAnsiTheme="majorHAnsi" w:cstheme="majorHAnsi"/>
          <w:sz w:val="22"/>
          <w:szCs w:val="22"/>
        </w:rPr>
        <w:t xml:space="preserve"> </w:t>
      </w:r>
      <w:r w:rsidR="006E7C15">
        <w:rPr>
          <w:noProof/>
          <w:lang w:val="it-IT" w:eastAsia="it-IT"/>
        </w:rPr>
        <w:drawing>
          <wp:inline distT="0" distB="0" distL="0" distR="0" wp14:anchorId="5D8B3EC8" wp14:editId="41F472B8">
            <wp:extent cx="2686050" cy="1790700"/>
            <wp:effectExtent l="0" t="0" r="0" b="0"/>
            <wp:docPr id="14" name="Immagine 14" descr="\\192.168.100.251\Operativi\Promperù\Boletin\BULETIN GT\2019\Boletin Marzo\Immagini\LatamPer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\\192.168.100.251\Operativi\Promperù\Boletin\BULETIN GT\2019\Boletin Marzo\Immagini\LatamPer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96D8" w14:textId="087B2030" w:rsidR="00844BD8" w:rsidRDefault="00844BD8" w:rsidP="00D42514">
      <w:pPr>
        <w:tabs>
          <w:tab w:val="left" w:pos="1110"/>
        </w:tabs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471A53D" w14:textId="77777777" w:rsidR="006E7C15" w:rsidRDefault="006E7C15" w:rsidP="006E7C15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Volo diretto da Cusco a La Paz per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Latam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Perù </w:t>
      </w:r>
    </w:p>
    <w:p w14:paraId="56DCF3CB" w14:textId="77777777" w:rsidR="006E7C15" w:rsidRDefault="006E7C15" w:rsidP="006E7C1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 xml:space="preserve">LATAM Airlines Peru ha annunciato che opererà cinque voli settimanali senza scalo tra Cusco e La Paz (Bolivia), a partire dal 1 luglio 2019. La rotta sarà servita da aeromobili Airbus A319, con 75.024 posti all'anno. La vendita dei biglietti è iniziata il 25 febbraio. A partire dal 1 luglio di quest'anno, il volo LATAM Airlines Perù LA2379 partirà da Cusco il lunedì, martedì, mercoledì, venerdì e sabato alle 08:45, con arrivo a La Paz alle 10:57 ora </w:t>
      </w:r>
      <w:r>
        <w:rPr>
          <w:rFonts w:asciiTheme="majorHAnsi" w:hAnsiTheme="majorHAnsi" w:cstheme="majorHAnsi"/>
          <w:sz w:val="22"/>
          <w:szCs w:val="22"/>
          <w:lang w:val="it-IT"/>
        </w:rPr>
        <w:lastRenderedPageBreak/>
        <w:t>locale. Il volo di ritorno (LA2378) opererà negli stessi giorni, con partenza da La Paz alle 11:37 e arrivo a Cusco alle 11:52 ora locale.</w:t>
      </w:r>
    </w:p>
    <w:p w14:paraId="75819C64" w14:textId="77777777" w:rsidR="006E7C15" w:rsidRDefault="002F12C1" w:rsidP="006E7C1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3" w:anchor="NEWS2" w:history="1">
        <w:r w:rsidR="006E7C15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http://tnews.com.pe/blanca-chavez-postula-a-la-presidencia-de-ahora-peru/#NEWS2</w:t>
        </w:r>
      </w:hyperlink>
    </w:p>
    <w:p w14:paraId="0859ACE1" w14:textId="77777777" w:rsidR="006E7C15" w:rsidRDefault="002F12C1" w:rsidP="006E7C1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  <w:hyperlink r:id="rId14" w:history="1">
        <w:r w:rsidR="006E7C15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http://tnews.com.pe/latam-peru-volara-directo-cusco-la-paz/</w:t>
        </w:r>
      </w:hyperlink>
    </w:p>
    <w:p w14:paraId="04689D45" w14:textId="77777777" w:rsidR="00A20016" w:rsidRDefault="00A20016" w:rsidP="006E7C1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</w:p>
    <w:p w14:paraId="675B33C4" w14:textId="77777777" w:rsidR="00300B5A" w:rsidRDefault="00300B5A" w:rsidP="006E7C1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</w:p>
    <w:p w14:paraId="30DDE1B0" w14:textId="7689D1AA" w:rsidR="00300B5A" w:rsidRDefault="00300B5A" w:rsidP="006E7C1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9657DA7" wp14:editId="6619E79A">
            <wp:extent cx="3113340" cy="1914525"/>
            <wp:effectExtent l="0" t="0" r="0" b="0"/>
            <wp:docPr id="15" name="Immagine 15" descr="http://tnews.com.pe/wp-content/uploads/2018/10/191018_f2-696x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news.com.pe/wp-content/uploads/2018/10/191018_f2-696x4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11" cy="19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1EEF" w14:textId="77777777" w:rsidR="00A20016" w:rsidRDefault="00A20016" w:rsidP="006E7C1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F67C8DD" w14:textId="7FAF356D" w:rsidR="00300B5A" w:rsidRPr="00300B5A" w:rsidRDefault="00300B5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300B5A">
        <w:rPr>
          <w:rFonts w:asciiTheme="majorHAnsi" w:hAnsiTheme="majorHAnsi" w:cstheme="majorHAnsi"/>
          <w:b/>
          <w:sz w:val="22"/>
          <w:szCs w:val="22"/>
          <w:lang w:val="it-IT"/>
        </w:rPr>
        <w:t>Star Peru da marzo volerà a Cajamarca e, a partire da Aprile, anche a Chiclayo</w:t>
      </w:r>
    </w:p>
    <w:p w14:paraId="70B9C1E5" w14:textId="74CD191A" w:rsidR="00300B5A" w:rsidRPr="00300B5A" w:rsidRDefault="00300B5A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300B5A">
        <w:rPr>
          <w:rFonts w:asciiTheme="majorHAnsi" w:hAnsiTheme="majorHAnsi" w:cstheme="majorHAnsi"/>
          <w:sz w:val="22"/>
          <w:szCs w:val="22"/>
          <w:lang w:val="it-IT"/>
        </w:rPr>
        <w:t>La compagnia aerea Star Peru inizierà a volare da Lima a Cajamarca a partire dal 18 marzo, così come a Chiclayo dal 15 aprile. Queste nuove rotte sono già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state inserite nei 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>sistem</w:t>
      </w:r>
      <w:r>
        <w:rPr>
          <w:rFonts w:asciiTheme="majorHAnsi" w:hAnsiTheme="majorHAnsi" w:cstheme="majorHAnsi"/>
          <w:sz w:val="22"/>
          <w:szCs w:val="22"/>
          <w:lang w:val="it-IT"/>
        </w:rPr>
        <w:t>i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di prenotazione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a partire dallo scorso Febbraio, anticipando </w:t>
      </w:r>
      <w:proofErr w:type="gramStart"/>
      <w:r>
        <w:rPr>
          <w:rFonts w:asciiTheme="majorHAnsi" w:hAnsiTheme="majorHAnsi" w:cstheme="majorHAnsi"/>
          <w:sz w:val="22"/>
          <w:szCs w:val="22"/>
          <w:lang w:val="it-IT"/>
        </w:rPr>
        <w:t xml:space="preserve">così 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i</w:t>
      </w:r>
      <w:proofErr w:type="gram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piani di Viva Air,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low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cost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che inizierà ad operare a Cajamarca a partire dal 10 aprile. Al momento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lo scalo di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Cajamarca è gestit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o unicamente da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Latam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, dopo </w:t>
      </w:r>
      <w:r>
        <w:rPr>
          <w:rFonts w:asciiTheme="majorHAnsi" w:hAnsiTheme="majorHAnsi" w:cstheme="majorHAnsi"/>
          <w:sz w:val="22"/>
          <w:szCs w:val="22"/>
          <w:lang w:val="it-IT"/>
        </w:rPr>
        <w:t>la rinuncia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di LC Perù lo scorso novembre. </w:t>
      </w:r>
      <w:r>
        <w:rPr>
          <w:rFonts w:asciiTheme="majorHAnsi" w:hAnsiTheme="majorHAnsi" w:cstheme="majorHAnsi"/>
          <w:sz w:val="22"/>
          <w:szCs w:val="22"/>
          <w:lang w:val="it-IT"/>
        </w:rPr>
        <w:t>L’interruzione del servizio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da parte 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di LC Perù da Chiclayo </w:t>
      </w:r>
      <w:r>
        <w:rPr>
          <w:rFonts w:asciiTheme="majorHAnsi" w:hAnsiTheme="majorHAnsi" w:cstheme="majorHAnsi"/>
          <w:sz w:val="22"/>
          <w:szCs w:val="22"/>
          <w:lang w:val="it-IT"/>
        </w:rPr>
        <w:t>ha consentito a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Latam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e Viva Air </w:t>
      </w:r>
      <w:r>
        <w:rPr>
          <w:rFonts w:asciiTheme="majorHAnsi" w:hAnsiTheme="majorHAnsi" w:cstheme="majorHAnsi"/>
          <w:sz w:val="22"/>
          <w:szCs w:val="22"/>
          <w:lang w:val="it-IT"/>
        </w:rPr>
        <w:t>di affermarsi come unici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it-IT"/>
        </w:rPr>
        <w:t>operatori sulla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destinazione. Star Peru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 al momento opera con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142 posti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del 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Boeing 737 invece del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BAe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146.</w:t>
      </w:r>
    </w:p>
    <w:p w14:paraId="3867A7A0" w14:textId="335F241E" w:rsidR="00300B5A" w:rsidRDefault="002F12C1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16" w:history="1">
        <w:r w:rsidR="00300B5A" w:rsidRPr="00300B5A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http://tnews.com.pe/star-peru-volara-a-cajamarca-a-partir-de-marzo-y-a-chiclayo-desde-abril/</w:t>
        </w:r>
      </w:hyperlink>
      <w:r w:rsidR="00300B5A"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7B48F27B" w14:textId="77777777" w:rsidR="00300B5A" w:rsidRDefault="00300B5A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52E7F15" w14:textId="30EA139A" w:rsidR="001C76A0" w:rsidRDefault="00863199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EFEC520" wp14:editId="3DC9E36F">
            <wp:extent cx="3763317" cy="1981200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6369"/>
                    <a:stretch/>
                  </pic:blipFill>
                  <pic:spPr bwMode="auto">
                    <a:xfrm>
                      <a:off x="0" y="0"/>
                      <a:ext cx="3768822" cy="198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E2D7B" w14:textId="77777777" w:rsidR="001C76A0" w:rsidRDefault="001C76A0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7B3B441" w14:textId="7EE0174B" w:rsidR="001C76A0" w:rsidRDefault="006E0E19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 w:rsidRPr="00DE3FB8">
        <w:rPr>
          <w:rFonts w:asciiTheme="majorHAnsi" w:hAnsiTheme="majorHAnsi" w:cstheme="majorHAnsi"/>
          <w:b/>
          <w:sz w:val="22"/>
          <w:szCs w:val="22"/>
          <w:lang w:val="it-IT"/>
        </w:rPr>
        <w:t>Kilimangiaro</w:t>
      </w:r>
      <w:r w:rsidR="00DE3FB8">
        <w:rPr>
          <w:rFonts w:asciiTheme="majorHAnsi" w:hAnsiTheme="majorHAnsi" w:cstheme="majorHAnsi"/>
          <w:b/>
          <w:sz w:val="22"/>
          <w:szCs w:val="22"/>
          <w:lang w:val="it-IT"/>
        </w:rPr>
        <w:t>: su Rai3 un</w:t>
      </w:r>
      <w:r w:rsidRPr="00DE3FB8">
        <w:rPr>
          <w:rFonts w:asciiTheme="majorHAnsi" w:hAnsiTheme="majorHAnsi" w:cstheme="majorHAnsi"/>
          <w:b/>
          <w:sz w:val="22"/>
          <w:szCs w:val="22"/>
          <w:lang w:val="it-IT"/>
        </w:rPr>
        <w:t xml:space="preserve"> viaggio tra </w:t>
      </w:r>
      <w:r w:rsidR="00DE3FB8">
        <w:rPr>
          <w:rFonts w:asciiTheme="majorHAnsi" w:hAnsiTheme="majorHAnsi" w:cstheme="majorHAnsi"/>
          <w:b/>
          <w:sz w:val="22"/>
          <w:szCs w:val="22"/>
          <w:lang w:val="it-IT"/>
        </w:rPr>
        <w:t>le meraviglie naturali, archeologiche e culturali dell’</w:t>
      </w:r>
      <w:proofErr w:type="spellStart"/>
      <w:r w:rsidR="00DE3FB8">
        <w:rPr>
          <w:rFonts w:asciiTheme="majorHAnsi" w:hAnsiTheme="majorHAnsi" w:cstheme="majorHAnsi"/>
          <w:b/>
          <w:sz w:val="22"/>
          <w:szCs w:val="22"/>
          <w:lang w:val="it-IT"/>
        </w:rPr>
        <w:t>Ancash</w:t>
      </w:r>
      <w:proofErr w:type="spellEnd"/>
      <w:r w:rsidR="00DE3FB8">
        <w:rPr>
          <w:rFonts w:asciiTheme="majorHAnsi" w:hAnsiTheme="majorHAnsi" w:cstheme="majorHAnsi"/>
          <w:b/>
          <w:sz w:val="22"/>
          <w:szCs w:val="22"/>
          <w:lang w:val="it-IT"/>
        </w:rPr>
        <w:t xml:space="preserve"> </w:t>
      </w:r>
    </w:p>
    <w:p w14:paraId="3D9EA78A" w14:textId="165B7EEA" w:rsidR="000D3375" w:rsidRPr="00DE3FB8" w:rsidRDefault="00DE3FB8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DE3FB8">
        <w:rPr>
          <w:rFonts w:asciiTheme="majorHAnsi" w:hAnsiTheme="majorHAnsi" w:cstheme="majorHAnsi"/>
          <w:sz w:val="22"/>
          <w:szCs w:val="22"/>
          <w:lang w:val="it-IT"/>
        </w:rPr>
        <w:t xml:space="preserve">È andato in onda domenica 3 marzo </w:t>
      </w:r>
      <w:r w:rsidR="00566DF7">
        <w:rPr>
          <w:rFonts w:asciiTheme="majorHAnsi" w:hAnsiTheme="majorHAnsi" w:cstheme="majorHAnsi"/>
          <w:sz w:val="22"/>
          <w:szCs w:val="22"/>
          <w:lang w:val="it-IT"/>
        </w:rPr>
        <w:t xml:space="preserve">il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reportage di viaggio </w:t>
      </w:r>
      <w:r w:rsidR="00566DF7">
        <w:rPr>
          <w:rFonts w:asciiTheme="majorHAnsi" w:hAnsiTheme="majorHAnsi" w:cstheme="majorHAnsi"/>
          <w:sz w:val="22"/>
          <w:szCs w:val="22"/>
          <w:lang w:val="it-IT"/>
        </w:rPr>
        <w:t xml:space="preserve">dedicato alla Regione di </w:t>
      </w:r>
      <w:proofErr w:type="spellStart"/>
      <w:r w:rsidR="00566DF7">
        <w:rPr>
          <w:rFonts w:asciiTheme="majorHAnsi" w:hAnsiTheme="majorHAnsi" w:cstheme="majorHAnsi"/>
          <w:sz w:val="22"/>
          <w:szCs w:val="22"/>
          <w:lang w:val="it-IT"/>
        </w:rPr>
        <w:t>Ancash</w:t>
      </w:r>
      <w:proofErr w:type="spellEnd"/>
      <w:r w:rsidR="00566DF7">
        <w:rPr>
          <w:rFonts w:asciiTheme="majorHAnsi" w:hAnsiTheme="majorHAnsi" w:cstheme="majorHAnsi"/>
          <w:sz w:val="22"/>
          <w:szCs w:val="22"/>
          <w:lang w:val="it-IT"/>
        </w:rPr>
        <w:t xml:space="preserve">, nel Nord del Perù, e incentrato sulle meraviglie naturali, storiche e culturali di questi luoghi. Il documentario illustra le meraviglie </w:t>
      </w:r>
      <w:r w:rsidR="00566DF7">
        <w:rPr>
          <w:rFonts w:asciiTheme="majorHAnsi" w:hAnsiTheme="majorHAnsi" w:cstheme="majorHAnsi"/>
          <w:sz w:val="22"/>
          <w:szCs w:val="22"/>
          <w:lang w:val="it-IT"/>
        </w:rPr>
        <w:lastRenderedPageBreak/>
        <w:t>racchiuse nella Cordigliera Blanca</w:t>
      </w:r>
      <w:r w:rsidR="00642791">
        <w:rPr>
          <w:rFonts w:asciiTheme="majorHAnsi" w:hAnsiTheme="majorHAnsi" w:cstheme="majorHAnsi"/>
          <w:sz w:val="22"/>
          <w:szCs w:val="22"/>
          <w:lang w:val="it-IT"/>
        </w:rPr>
        <w:t xml:space="preserve"> partendo da circa 3.000m di altezza, da </w:t>
      </w:r>
      <w:proofErr w:type="spellStart"/>
      <w:r w:rsidR="00642791">
        <w:rPr>
          <w:rFonts w:asciiTheme="majorHAnsi" w:hAnsiTheme="majorHAnsi" w:cstheme="majorHAnsi"/>
          <w:sz w:val="22"/>
          <w:szCs w:val="22"/>
          <w:lang w:val="it-IT"/>
        </w:rPr>
        <w:t>Corongo</w:t>
      </w:r>
      <w:proofErr w:type="spellEnd"/>
      <w:r w:rsidR="00642791">
        <w:rPr>
          <w:rFonts w:asciiTheme="majorHAnsi" w:hAnsiTheme="majorHAnsi" w:cstheme="majorHAnsi"/>
          <w:sz w:val="22"/>
          <w:szCs w:val="22"/>
          <w:lang w:val="it-IT"/>
        </w:rPr>
        <w:t xml:space="preserve">. Si ammirano gli abitanti di questa cittadina incastonata tra le Ande che festeggiano, a luglio, il festival dedicato al Santo Patrono, Pietro. Successivamente i </w:t>
      </w:r>
      <w:r w:rsidR="00EF4F47">
        <w:rPr>
          <w:rFonts w:asciiTheme="majorHAnsi" w:hAnsiTheme="majorHAnsi" w:cstheme="majorHAnsi"/>
          <w:sz w:val="22"/>
          <w:szCs w:val="22"/>
          <w:lang w:val="it-IT"/>
        </w:rPr>
        <w:t xml:space="preserve">telespettatori potranno immergersi tra le bellezze del Parco Nazionale </w:t>
      </w:r>
      <w:proofErr w:type="spellStart"/>
      <w:r w:rsidR="00EF4F47">
        <w:rPr>
          <w:rFonts w:asciiTheme="majorHAnsi" w:hAnsiTheme="majorHAnsi" w:cstheme="majorHAnsi"/>
          <w:sz w:val="22"/>
          <w:szCs w:val="22"/>
          <w:lang w:val="it-IT"/>
        </w:rPr>
        <w:t>Huascar</w:t>
      </w:r>
      <w:r w:rsidR="00EF4F47" w:rsidRPr="00EF4F47">
        <w:rPr>
          <w:rFonts w:asciiTheme="majorHAnsi" w:hAnsiTheme="majorHAnsi" w:cstheme="majorHAnsi"/>
          <w:sz w:val="22"/>
          <w:szCs w:val="22"/>
          <w:lang w:val="it-IT"/>
        </w:rPr>
        <w:t>á</w:t>
      </w:r>
      <w:r w:rsidR="00EF4F47">
        <w:rPr>
          <w:rFonts w:asciiTheme="majorHAnsi" w:hAnsiTheme="majorHAnsi" w:cstheme="majorHAnsi"/>
          <w:sz w:val="22"/>
          <w:szCs w:val="22"/>
          <w:lang w:val="it-IT"/>
        </w:rPr>
        <w:t>n</w:t>
      </w:r>
      <w:proofErr w:type="spellEnd"/>
      <w:r w:rsidR="00EF4F47">
        <w:rPr>
          <w:rFonts w:asciiTheme="majorHAnsi" w:hAnsiTheme="majorHAnsi" w:cstheme="majorHAnsi"/>
          <w:sz w:val="22"/>
          <w:szCs w:val="22"/>
          <w:lang w:val="it-IT"/>
        </w:rPr>
        <w:t xml:space="preserve">, che ospita l’omonima montagna, la più alta del Perù e ambita vetta di scalatori esperti. Kilimangiaro si spinge fino alle pendici del </w:t>
      </w:r>
      <w:proofErr w:type="spellStart"/>
      <w:r w:rsidR="00EF4F47">
        <w:rPr>
          <w:rFonts w:asciiTheme="majorHAnsi" w:hAnsiTheme="majorHAnsi" w:cstheme="majorHAnsi"/>
          <w:sz w:val="22"/>
          <w:szCs w:val="22"/>
          <w:lang w:val="it-IT"/>
        </w:rPr>
        <w:t>Huascar</w:t>
      </w:r>
      <w:r w:rsidR="00EF4F47" w:rsidRPr="00EF4F47">
        <w:rPr>
          <w:rFonts w:asciiTheme="majorHAnsi" w:hAnsiTheme="majorHAnsi" w:cstheme="majorHAnsi"/>
          <w:sz w:val="22"/>
          <w:szCs w:val="22"/>
          <w:lang w:val="it-IT"/>
        </w:rPr>
        <w:t>á</w:t>
      </w:r>
      <w:r w:rsidR="00EF4F47">
        <w:rPr>
          <w:rFonts w:asciiTheme="majorHAnsi" w:hAnsiTheme="majorHAnsi" w:cstheme="majorHAnsi"/>
          <w:sz w:val="22"/>
          <w:szCs w:val="22"/>
          <w:lang w:val="it-IT"/>
        </w:rPr>
        <w:t>n</w:t>
      </w:r>
      <w:proofErr w:type="spellEnd"/>
      <w:r w:rsidR="00EF4F47">
        <w:rPr>
          <w:rFonts w:asciiTheme="majorHAnsi" w:hAnsiTheme="majorHAnsi" w:cstheme="majorHAnsi"/>
          <w:sz w:val="22"/>
          <w:szCs w:val="22"/>
          <w:lang w:val="it-IT"/>
        </w:rPr>
        <w:t xml:space="preserve">, alla scoperta dei laghi glaciali che lo circondano, tra i quali quelli della laguna di </w:t>
      </w:r>
      <w:proofErr w:type="spellStart"/>
      <w:r w:rsidR="00EF4F47">
        <w:rPr>
          <w:rFonts w:asciiTheme="majorHAnsi" w:hAnsiTheme="majorHAnsi" w:cstheme="majorHAnsi"/>
          <w:sz w:val="22"/>
          <w:szCs w:val="22"/>
          <w:lang w:val="it-IT"/>
        </w:rPr>
        <w:t>Llanganuco</w:t>
      </w:r>
      <w:proofErr w:type="spellEnd"/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, la Laguna 69. Attraversando vaste vallate si giunge al ghiacciaio </w:t>
      </w:r>
      <w:proofErr w:type="spellStart"/>
      <w:r w:rsidR="000D3375">
        <w:rPr>
          <w:rFonts w:asciiTheme="majorHAnsi" w:hAnsiTheme="majorHAnsi" w:cstheme="majorHAnsi"/>
          <w:sz w:val="22"/>
          <w:szCs w:val="22"/>
          <w:lang w:val="it-IT"/>
        </w:rPr>
        <w:t>Pastoruri</w:t>
      </w:r>
      <w:proofErr w:type="spellEnd"/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, </w:t>
      </w:r>
      <w:r w:rsidR="00863199">
        <w:rPr>
          <w:rFonts w:asciiTheme="majorHAnsi" w:hAnsiTheme="majorHAnsi" w:cstheme="majorHAnsi"/>
          <w:sz w:val="22"/>
          <w:szCs w:val="22"/>
          <w:lang w:val="it-IT"/>
        </w:rPr>
        <w:t xml:space="preserve">sopra i 5200 m s.l.m.  </w:t>
      </w:r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Le testimonianze del passato sono visibili nelle splendide immagini dedicate al sito archeologico di </w:t>
      </w:r>
      <w:proofErr w:type="spellStart"/>
      <w:r w:rsidR="000D3375">
        <w:rPr>
          <w:rFonts w:asciiTheme="majorHAnsi" w:hAnsiTheme="majorHAnsi" w:cstheme="majorHAnsi"/>
          <w:sz w:val="22"/>
          <w:szCs w:val="22"/>
          <w:lang w:val="it-IT"/>
        </w:rPr>
        <w:t>Chavìn</w:t>
      </w:r>
      <w:proofErr w:type="spellEnd"/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 de </w:t>
      </w:r>
      <w:proofErr w:type="spellStart"/>
      <w:r w:rsidR="000D3375">
        <w:rPr>
          <w:rFonts w:asciiTheme="majorHAnsi" w:hAnsiTheme="majorHAnsi" w:cstheme="majorHAnsi"/>
          <w:sz w:val="22"/>
          <w:szCs w:val="22"/>
          <w:lang w:val="it-IT"/>
        </w:rPr>
        <w:t>Huantar</w:t>
      </w:r>
      <w:proofErr w:type="spellEnd"/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, un complesso cerimoniale risalente a circa 3.000 anni fa e centro religioso della cultura </w:t>
      </w:r>
      <w:proofErr w:type="spellStart"/>
      <w:r w:rsidR="000D3375">
        <w:rPr>
          <w:rFonts w:asciiTheme="majorHAnsi" w:hAnsiTheme="majorHAnsi" w:cstheme="majorHAnsi"/>
          <w:sz w:val="22"/>
          <w:szCs w:val="22"/>
          <w:lang w:val="it-IT"/>
        </w:rPr>
        <w:t>Chavìn</w:t>
      </w:r>
      <w:proofErr w:type="spellEnd"/>
      <w:r w:rsidR="000D3375">
        <w:rPr>
          <w:rFonts w:asciiTheme="majorHAnsi" w:hAnsiTheme="majorHAnsi" w:cstheme="majorHAnsi"/>
          <w:sz w:val="22"/>
          <w:szCs w:val="22"/>
          <w:lang w:val="it-IT"/>
        </w:rPr>
        <w:t xml:space="preserve">, sviluppatasi tra il IX e il III secolo a.C. </w:t>
      </w:r>
    </w:p>
    <w:p w14:paraId="034ABA23" w14:textId="7AFC0DB7" w:rsidR="00DE3FB8" w:rsidRPr="00DE3FB8" w:rsidRDefault="002F12C1" w:rsidP="00300B5A">
      <w:pPr>
        <w:jc w:val="both"/>
        <w:rPr>
          <w:rStyle w:val="Collegamentoipertestuale"/>
        </w:rPr>
      </w:pPr>
      <w:hyperlink r:id="rId18" w:history="1">
        <w:r w:rsidR="00DE3FB8" w:rsidRPr="00DE3FB8">
          <w:rPr>
            <w:rStyle w:val="Collegamentoipertestuale"/>
            <w:rFonts w:asciiTheme="majorHAnsi" w:hAnsiTheme="majorHAnsi" w:cstheme="majorHAnsi"/>
            <w:sz w:val="22"/>
            <w:szCs w:val="22"/>
          </w:rPr>
          <w:t>https://www.raiplay.it/video/2019/02/Kilimangiaro-Il-Grande-Viaggio-Tutte-le-facce-del-mondo-b03edfd6-a916-403f-9637-ab0efb6e4737.html</w:t>
        </w:r>
      </w:hyperlink>
    </w:p>
    <w:p w14:paraId="6855899C" w14:textId="77777777" w:rsidR="00DE3FB8" w:rsidRPr="00DE3FB8" w:rsidRDefault="00DE3FB8" w:rsidP="00300B5A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F476481" w14:textId="77777777" w:rsidR="006E0E19" w:rsidRPr="00DE3FB8" w:rsidRDefault="006E0E19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128AC6E" w14:textId="00CB9495" w:rsidR="003167F5" w:rsidRDefault="006E0E19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D0FC9A9" wp14:editId="01B80E59">
            <wp:extent cx="3437890" cy="1849120"/>
            <wp:effectExtent l="0" t="0" r="0" b="0"/>
            <wp:docPr id="8" name="Immagine 8" descr="arequipa-unesco-colca-valle-volcanes-geoparq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arequipa-unesco-colca-valle-volcanes-geoparqu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BB88E" w14:textId="77777777" w:rsidR="003167F5" w:rsidRDefault="003167F5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4B8BC999" w14:textId="77777777" w:rsidR="003167F5" w:rsidRDefault="003167F5" w:rsidP="003167F5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Arequipa: Canyon del Colca e la Valle dei Vulcani saranno dichiarate </w:t>
      </w: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geoparchi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dall’Unesco </w:t>
      </w:r>
    </w:p>
    <w:p w14:paraId="34F18DD3" w14:textId="0BE34BEF" w:rsidR="003167F5" w:rsidRDefault="003167F5" w:rsidP="003167F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rFonts w:asciiTheme="majorHAnsi" w:hAnsiTheme="majorHAnsi" w:cstheme="majorHAnsi"/>
          <w:sz w:val="22"/>
          <w:szCs w:val="22"/>
          <w:lang w:val="it-IT"/>
        </w:rPr>
        <w:t>A</w:t>
      </w:r>
      <w:r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 13 anni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dalla prima </w:t>
      </w:r>
      <w:r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candidatura, </w:t>
      </w:r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L'UNESCO ha riconosciuto </w:t>
      </w:r>
      <w:r w:rsidR="006E0E19">
        <w:rPr>
          <w:rFonts w:asciiTheme="majorHAnsi" w:hAnsiTheme="majorHAnsi" w:cstheme="majorHAnsi"/>
          <w:sz w:val="22"/>
          <w:szCs w:val="22"/>
          <w:lang w:val="it-IT"/>
        </w:rPr>
        <w:t xml:space="preserve">Canyon del Colca e la Valle dei Vulcani di </w:t>
      </w:r>
      <w:proofErr w:type="spellStart"/>
      <w:r w:rsidR="006E0E19">
        <w:rPr>
          <w:rFonts w:asciiTheme="majorHAnsi" w:hAnsiTheme="majorHAnsi" w:cstheme="majorHAnsi"/>
          <w:sz w:val="22"/>
          <w:szCs w:val="22"/>
          <w:lang w:val="it-IT"/>
        </w:rPr>
        <w:t>Andagua</w:t>
      </w:r>
      <w:proofErr w:type="spellEnd"/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 come il primo </w:t>
      </w:r>
      <w:proofErr w:type="spellStart"/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>geoparco</w:t>
      </w:r>
      <w:proofErr w:type="spellEnd"/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 del Perù, entrando a far parte del Global </w:t>
      </w:r>
      <w:proofErr w:type="spellStart"/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>Geoparks</w:t>
      </w:r>
      <w:proofErr w:type="spellEnd"/>
      <w:r w:rsidR="006E0E19"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 Network dell'UNESCO</w:t>
      </w:r>
      <w:r w:rsidR="006E0E19">
        <w:rPr>
          <w:rFonts w:asciiTheme="majorHAnsi" w:hAnsiTheme="majorHAnsi" w:cstheme="majorHAnsi"/>
          <w:sz w:val="22"/>
          <w:szCs w:val="22"/>
          <w:lang w:val="it-IT"/>
        </w:rPr>
        <w:t xml:space="preserve">. </w:t>
      </w:r>
      <w:r w:rsidRPr="003167F5">
        <w:rPr>
          <w:rFonts w:asciiTheme="majorHAnsi" w:hAnsiTheme="majorHAnsi" w:cstheme="majorHAnsi"/>
          <w:sz w:val="22"/>
          <w:szCs w:val="22"/>
          <w:lang w:val="it-IT"/>
        </w:rPr>
        <w:t xml:space="preserve">L'ufficializzazione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del riconoscimento </w:t>
      </w:r>
      <w:r w:rsidRPr="003167F5">
        <w:rPr>
          <w:rFonts w:asciiTheme="majorHAnsi" w:hAnsiTheme="majorHAnsi" w:cstheme="majorHAnsi"/>
          <w:sz w:val="22"/>
          <w:szCs w:val="22"/>
          <w:lang w:val="it-IT"/>
        </w:rPr>
        <w:t>è</w:t>
      </w:r>
      <w:r w:rsidR="006E0E19">
        <w:rPr>
          <w:rFonts w:asciiTheme="majorHAnsi" w:hAnsiTheme="majorHAnsi" w:cstheme="majorHAnsi"/>
          <w:sz w:val="22"/>
          <w:szCs w:val="22"/>
          <w:lang w:val="it-IT"/>
        </w:rPr>
        <w:t xml:space="preserve"> prevista per il mese di aprile.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Il Canyon del Colca e la Valle dei Vulcani di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Andagua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si estendono su un'area di 6.582,43 Km2, situata nella Cordigliera occidentale del Perù.</w:t>
      </w:r>
      <w:r w:rsidR="006E0E19">
        <w:rPr>
          <w:rFonts w:asciiTheme="majorHAnsi" w:hAnsiTheme="majorHAnsi" w:cstheme="majorHAnsi"/>
          <w:sz w:val="22"/>
          <w:szCs w:val="22"/>
          <w:lang w:val="it-IT"/>
        </w:rPr>
        <w:t xml:space="preserve"> La Valle del Colca si contraddistingue per </w:t>
      </w:r>
      <w:r>
        <w:rPr>
          <w:rFonts w:asciiTheme="majorHAnsi" w:hAnsiTheme="majorHAnsi" w:cstheme="majorHAnsi"/>
          <w:sz w:val="22"/>
          <w:szCs w:val="22"/>
          <w:lang w:val="it-IT"/>
        </w:rPr>
        <w:t>i suoi paesaggi vulcanici, lagune, faglie geologi</w:t>
      </w:r>
      <w:r w:rsidR="006E0E19">
        <w:rPr>
          <w:rFonts w:asciiTheme="majorHAnsi" w:hAnsiTheme="majorHAnsi" w:cstheme="majorHAnsi"/>
          <w:sz w:val="22"/>
          <w:szCs w:val="22"/>
          <w:lang w:val="it-IT"/>
        </w:rPr>
        <w:t xml:space="preserve">che, geyser, sorgenti termali, siti </w:t>
      </w:r>
      <w:r>
        <w:rPr>
          <w:rFonts w:asciiTheme="majorHAnsi" w:hAnsiTheme="majorHAnsi" w:cstheme="majorHAnsi"/>
          <w:sz w:val="22"/>
          <w:szCs w:val="22"/>
          <w:lang w:val="it-IT"/>
        </w:rPr>
        <w:t xml:space="preserve">preispanici e chiese coloniali, che si aggiungono alla bellezza del grande Canyon del Colca, considerato uno dei più grandi e profondi del pianeta. Anche la Valle dei Vulcani di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Andagua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colpisce per la bellezza dei suoi paesaggi, grazie alla presenza dei coni vulcanici monogenetici, estese fessure laviche che occupano valli e pendii fluviali o fluvioglaciali. Il sud delle Ande peruviane, ospita una storia complessa e un record geologico con rocce di oltre 400 milioni di anni.</w:t>
      </w:r>
    </w:p>
    <w:p w14:paraId="3F93C2BA" w14:textId="31DA9E3C" w:rsidR="003167F5" w:rsidRDefault="002F12C1" w:rsidP="003167F5">
      <w:pPr>
        <w:jc w:val="both"/>
        <w:rPr>
          <w:rStyle w:val="Collegamentoipertestuale"/>
          <w:rFonts w:asciiTheme="majorHAnsi" w:hAnsiTheme="majorHAnsi" w:cstheme="majorHAnsi"/>
          <w:sz w:val="22"/>
          <w:szCs w:val="22"/>
          <w:lang w:val="it-IT"/>
        </w:rPr>
      </w:pPr>
      <w:hyperlink r:id="rId20" w:history="1">
        <w:r w:rsidR="003167F5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https://larepublica.pe/sociedad/1407971-arequipa-canon-colca-valle-volcanes-sera-declarados-geoparque-unesco-fotos</w:t>
        </w:r>
      </w:hyperlink>
    </w:p>
    <w:p w14:paraId="2AF541AF" w14:textId="77777777" w:rsidR="003167F5" w:rsidRDefault="003167F5" w:rsidP="003167F5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231ECFCD" w14:textId="5C0C6963" w:rsidR="001C76A0" w:rsidRDefault="00B31B69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7E229463" wp14:editId="2666FC0C">
            <wp:extent cx="3738331" cy="2800350"/>
            <wp:effectExtent l="0" t="0" r="0" b="0"/>
            <wp:docPr id="17" name="Immagine 17" descr="Piscina temperada que invita al relax total...&#10; (495168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cina temperada que invita al relax total...&#10; (49516880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27" cy="28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6A064" w14:textId="77777777" w:rsidR="00B31B69" w:rsidRDefault="00B31B69" w:rsidP="00B31B69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proofErr w:type="spellStart"/>
      <w:r>
        <w:rPr>
          <w:rFonts w:asciiTheme="majorHAnsi" w:hAnsiTheme="majorHAnsi" w:cstheme="majorHAnsi"/>
          <w:b/>
          <w:sz w:val="22"/>
          <w:szCs w:val="22"/>
          <w:lang w:val="it-IT"/>
        </w:rPr>
        <w:t>TripAdvisor</w:t>
      </w:r>
      <w:proofErr w:type="spellEnd"/>
      <w:r>
        <w:rPr>
          <w:rFonts w:asciiTheme="majorHAnsi" w:hAnsiTheme="majorHAnsi" w:cstheme="majorHAnsi"/>
          <w:b/>
          <w:sz w:val="22"/>
          <w:szCs w:val="22"/>
          <w:lang w:val="it-IT"/>
        </w:rPr>
        <w:t>: 7 hotel peruviani tra i Migliori del Sudamerica e del mondo</w:t>
      </w:r>
    </w:p>
    <w:p w14:paraId="1515859B" w14:textId="50D6FA6C" w:rsidR="00B31B69" w:rsidRDefault="00B31B69" w:rsidP="00B31B6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TripAdvisor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ha annunciato la classifica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Travelers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Choice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2019 con i 25 migliori hotel al mondo. Nel ranking globale figura, in ottava posizione, troviamo il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Nazarenas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unico hotel peruviano presente in questa lista. Nella classifica dei 25 migliori hotel del Sud America, invece, sono presenti 7 hotel che si trovano in Perù: il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Nazarenas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(posizione 1),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Tambo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Luxury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Collection (posizione 4),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Explora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Valle Sagrado (10),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Miraflores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Park (12),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Hotel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Monasterio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(14),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Aranwa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Cusco Boutique (15) e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Westin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Lima (16). Inoltre,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TripAdvisor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ha annunciato la classifica dei 25 migliori hotel del Perù, di cui 12 si trovano a Cusco (6 nella città di Cusco, 5 nella Valle Sacra e 1 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Machupicchu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Pueblo), 8 a Lima, 2 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Paracas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1 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Ica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, 1 a Trujillo e 1 a Tacna. La classifica completa annovera: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Nazarenas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Tambo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Valle Sacra (2),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Explora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Valle Sacra (3),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Miraflores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Park (4),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Hotel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Monasterio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(5),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Aranwa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Cusco Boutique (6),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Westin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Lima (7),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Paracas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Luxury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Collection (8),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Palacio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del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Inka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Luxury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Collection (9),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Courtyard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Lima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Miraflores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(10), JW Marriott Cusco (11), Hilton Lima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Miraflores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(12),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Sun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and Moon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Urubamba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(13) , JW Marriott Lima (14),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Sonesta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Posadas del Inca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Yucay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(15),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Inkaterra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Hacienda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Urubamba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(16), Hacienda Bahia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Paracas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(17),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Libertador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Lima (18), Hotel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Sonesta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Cusco (19),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Sumaq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Machupicchu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(20), Hotel Las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Dunas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Ica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(21), Country Club Lima (22), Premium Andina Trujillo House (23), Casa Andina Select Tacna (24), </w:t>
      </w:r>
      <w:proofErr w:type="spellStart"/>
      <w:r>
        <w:rPr>
          <w:rFonts w:asciiTheme="majorHAnsi" w:hAnsiTheme="majorHAnsi" w:cstheme="majorHAnsi"/>
          <w:sz w:val="22"/>
          <w:szCs w:val="22"/>
          <w:lang w:val="it-IT"/>
        </w:rPr>
        <w:t>Swissotel</w:t>
      </w:r>
      <w:proofErr w:type="spellEnd"/>
      <w:r>
        <w:rPr>
          <w:rFonts w:asciiTheme="majorHAnsi" w:hAnsiTheme="majorHAnsi" w:cstheme="majorHAnsi"/>
          <w:sz w:val="22"/>
          <w:szCs w:val="22"/>
          <w:lang w:val="it-IT"/>
        </w:rPr>
        <w:t xml:space="preserve"> Lima (25).</w:t>
      </w:r>
    </w:p>
    <w:p w14:paraId="75B34E5E" w14:textId="77777777" w:rsidR="00B31B69" w:rsidRDefault="002F12C1" w:rsidP="00B31B6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22" w:history="1">
        <w:r w:rsidR="00B31B69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https://www.tripadvisor.com/TravelersChoice-Hotels-cTop-g1</w:t>
        </w:r>
      </w:hyperlink>
    </w:p>
    <w:p w14:paraId="6E244731" w14:textId="77777777" w:rsidR="00B31B69" w:rsidRDefault="002F12C1" w:rsidP="00B31B69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23" w:history="1">
        <w:r w:rsidR="00B31B69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https://www.tripadvisor.com/TravelersChoice-Hotels-cTop-g1</w:t>
        </w:r>
      </w:hyperlink>
    </w:p>
    <w:p w14:paraId="00CC2149" w14:textId="77777777" w:rsidR="00B31B69" w:rsidRDefault="002F12C1" w:rsidP="00B31B69">
      <w:pPr>
        <w:jc w:val="both"/>
        <w:rPr>
          <w:rStyle w:val="Collegamentoipertestuale"/>
          <w:rFonts w:asciiTheme="minorHAnsi" w:hAnsiTheme="minorHAnsi" w:cs="Arial"/>
          <w:shd w:val="clear" w:color="auto" w:fill="FFFFFF"/>
        </w:rPr>
      </w:pPr>
      <w:hyperlink r:id="rId24" w:history="1">
        <w:r w:rsidR="00B31B69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https://www.tripadvisor.com/TravelersChoice-Hotels-cTop-g13</w:t>
        </w:r>
      </w:hyperlink>
    </w:p>
    <w:p w14:paraId="32259203" w14:textId="77777777" w:rsidR="00B31B69" w:rsidRDefault="002F12C1" w:rsidP="00B31B69">
      <w:pPr>
        <w:jc w:val="both"/>
        <w:rPr>
          <w:rFonts w:asciiTheme="majorHAnsi" w:hAnsiTheme="majorHAnsi" w:cstheme="majorHAnsi"/>
        </w:rPr>
      </w:pPr>
      <w:hyperlink r:id="rId25" w:history="1">
        <w:r w:rsidR="00B31B69" w:rsidRPr="00B31B69">
          <w:rPr>
            <w:rStyle w:val="Collegamentoipertestuale"/>
            <w:rFonts w:asciiTheme="majorHAnsi" w:hAnsiTheme="majorHAnsi" w:cstheme="majorHAnsi"/>
            <w:sz w:val="22"/>
            <w:szCs w:val="22"/>
          </w:rPr>
          <w:t>https://www.tripadvisor.com/TravelersChoice-Hotels-cTop-g294311</w:t>
        </w:r>
      </w:hyperlink>
      <w:r w:rsidR="00B31B69" w:rsidRPr="00B31B6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65F422C" w14:textId="77777777" w:rsidR="00B31B69" w:rsidRPr="00B31B69" w:rsidRDefault="002F12C1" w:rsidP="00B31B69">
      <w:pPr>
        <w:jc w:val="both"/>
        <w:rPr>
          <w:rFonts w:asciiTheme="majorHAnsi" w:hAnsiTheme="majorHAnsi" w:cstheme="majorHAnsi"/>
          <w:sz w:val="22"/>
          <w:szCs w:val="22"/>
        </w:rPr>
      </w:pPr>
      <w:hyperlink r:id="rId26" w:history="1">
        <w:r w:rsidR="00B31B69" w:rsidRPr="00B31B69">
          <w:rPr>
            <w:rStyle w:val="Collegamentoipertestuale"/>
            <w:rFonts w:asciiTheme="majorHAnsi" w:hAnsiTheme="majorHAnsi" w:cstheme="majorHAnsi"/>
            <w:sz w:val="22"/>
            <w:szCs w:val="22"/>
          </w:rPr>
          <w:t>http://tnews.com.pe/tripadvisor-7-hoteles-de-peru-entre-los-mejores-de-sudamerica-y-del-mundo/</w:t>
        </w:r>
      </w:hyperlink>
      <w:r w:rsidR="00B31B69" w:rsidRPr="00B31B6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F7A8974" w14:textId="77777777" w:rsidR="00B31B69" w:rsidRPr="00B31B69" w:rsidRDefault="002F12C1" w:rsidP="00B31B69">
      <w:pPr>
        <w:jc w:val="both"/>
        <w:rPr>
          <w:rFonts w:asciiTheme="majorHAnsi" w:hAnsiTheme="majorHAnsi" w:cstheme="majorHAnsi"/>
          <w:sz w:val="22"/>
          <w:szCs w:val="22"/>
        </w:rPr>
      </w:pPr>
      <w:hyperlink r:id="rId27" w:history="1">
        <w:r w:rsidR="00B31B69" w:rsidRPr="00B31B69">
          <w:rPr>
            <w:rStyle w:val="Collegamentoipertestuale"/>
            <w:rFonts w:asciiTheme="majorHAnsi" w:hAnsiTheme="majorHAnsi" w:cstheme="majorHAnsi"/>
            <w:sz w:val="22"/>
            <w:szCs w:val="22"/>
          </w:rPr>
          <w:t>https://www.infoturperu.com.pe/index.php/empresa/hoteles/item/5892-ranking-tripadvisor-explora-valle-sagrado-uno-de-los-mejores-hoteles-del-peru</w:t>
        </w:r>
      </w:hyperlink>
    </w:p>
    <w:p w14:paraId="7016B98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2D9140A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CE297ED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EB4633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BF0E9F7" w14:textId="099C6772" w:rsidR="001C76A0" w:rsidRPr="00B31B69" w:rsidRDefault="00B31B69" w:rsidP="00300B5A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noProof/>
          <w:lang w:val="it-IT" w:eastAsia="it-IT"/>
        </w:rPr>
        <w:drawing>
          <wp:inline distT="0" distB="0" distL="0" distR="0" wp14:anchorId="2824E9FA" wp14:editId="18817EF5">
            <wp:extent cx="3848920" cy="2209800"/>
            <wp:effectExtent l="0" t="0" r="0" b="0"/>
            <wp:docPr id="18" name="Immagine 18" descr="Gla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lamp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17" cy="22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92B7" w14:textId="77777777" w:rsidR="00B31B69" w:rsidRDefault="00B31B69" w:rsidP="00B31B69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18C46190" w14:textId="06A402FB" w:rsidR="00B31B69" w:rsidRPr="00B31B69" w:rsidRDefault="00B31B69" w:rsidP="00B31B69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B31B69">
        <w:rPr>
          <w:rFonts w:asciiTheme="majorHAnsi" w:hAnsiTheme="majorHAnsi" w:cstheme="majorHAnsi"/>
          <w:b/>
          <w:sz w:val="22"/>
          <w:szCs w:val="22"/>
        </w:rPr>
        <w:t>Glamping: destinazioni peruviane per avventure di lusso</w:t>
      </w:r>
    </w:p>
    <w:p w14:paraId="3CFC040C" w14:textId="63B76F09" w:rsidR="00B31B69" w:rsidRPr="00B31B69" w:rsidRDefault="00B31B69" w:rsidP="00B31B69">
      <w:pPr>
        <w:jc w:val="both"/>
        <w:rPr>
          <w:rFonts w:asciiTheme="majorHAnsi" w:hAnsiTheme="majorHAnsi" w:cstheme="majorHAnsi"/>
          <w:sz w:val="22"/>
          <w:szCs w:val="22"/>
        </w:rPr>
      </w:pPr>
      <w:r w:rsidRPr="00B31B69">
        <w:rPr>
          <w:rFonts w:asciiTheme="majorHAnsi" w:hAnsiTheme="majorHAnsi" w:cstheme="majorHAnsi"/>
          <w:sz w:val="22"/>
          <w:szCs w:val="22"/>
        </w:rPr>
        <w:t xml:space="preserve">Anche il campeggio può essere sinonimo di </w:t>
      </w:r>
      <w:r w:rsidR="00D82C9E">
        <w:rPr>
          <w:rFonts w:asciiTheme="majorHAnsi" w:hAnsiTheme="majorHAnsi" w:cstheme="majorHAnsi"/>
          <w:sz w:val="22"/>
          <w:szCs w:val="22"/>
        </w:rPr>
        <w:t>relax</w:t>
      </w:r>
      <w:r w:rsidRPr="00B31B69">
        <w:rPr>
          <w:rFonts w:asciiTheme="majorHAnsi" w:hAnsiTheme="majorHAnsi" w:cstheme="majorHAnsi"/>
          <w:sz w:val="22"/>
          <w:szCs w:val="22"/>
        </w:rPr>
        <w:t xml:space="preserve"> e co</w:t>
      </w:r>
      <w:r w:rsidR="00D82C9E">
        <w:rPr>
          <w:rFonts w:asciiTheme="majorHAnsi" w:hAnsiTheme="majorHAnsi" w:cstheme="majorHAnsi"/>
          <w:sz w:val="22"/>
          <w:szCs w:val="22"/>
        </w:rPr>
        <w:t>m</w:t>
      </w:r>
      <w:r w:rsidRPr="00B31B69">
        <w:rPr>
          <w:rFonts w:asciiTheme="majorHAnsi" w:hAnsiTheme="majorHAnsi" w:cstheme="majorHAnsi"/>
          <w:sz w:val="22"/>
          <w:szCs w:val="22"/>
        </w:rPr>
        <w:t xml:space="preserve">fort, soprattutto </w:t>
      </w:r>
      <w:r w:rsidR="00D82C9E">
        <w:rPr>
          <w:rFonts w:asciiTheme="majorHAnsi" w:hAnsiTheme="majorHAnsi" w:cstheme="majorHAnsi"/>
          <w:sz w:val="22"/>
          <w:szCs w:val="22"/>
        </w:rPr>
        <w:t>quando si parla di Glamping, ormai sempre più diffuso e</w:t>
      </w:r>
      <w:r w:rsidRPr="00B31B69">
        <w:rPr>
          <w:rFonts w:asciiTheme="majorHAnsi" w:hAnsiTheme="majorHAnsi" w:cstheme="majorHAnsi"/>
          <w:sz w:val="22"/>
          <w:szCs w:val="22"/>
        </w:rPr>
        <w:t xml:space="preserve"> con una filosofia green</w:t>
      </w:r>
      <w:r w:rsidR="00D82C9E" w:rsidRPr="00D82C9E">
        <w:rPr>
          <w:rFonts w:asciiTheme="majorHAnsi" w:hAnsiTheme="majorHAnsi" w:cstheme="majorHAnsi"/>
          <w:sz w:val="22"/>
          <w:szCs w:val="22"/>
        </w:rPr>
        <w:t xml:space="preserve"> </w:t>
      </w:r>
      <w:r w:rsidR="00D82C9E" w:rsidRPr="00B31B69">
        <w:rPr>
          <w:rFonts w:asciiTheme="majorHAnsi" w:hAnsiTheme="majorHAnsi" w:cstheme="majorHAnsi"/>
          <w:sz w:val="22"/>
          <w:szCs w:val="22"/>
        </w:rPr>
        <w:t>alla base</w:t>
      </w:r>
      <w:r w:rsidRPr="00B31B69">
        <w:rPr>
          <w:rFonts w:asciiTheme="majorHAnsi" w:hAnsiTheme="majorHAnsi" w:cstheme="majorHAnsi"/>
          <w:sz w:val="22"/>
          <w:szCs w:val="22"/>
        </w:rPr>
        <w:t xml:space="preserve">. Per </w:t>
      </w:r>
      <w:r w:rsidR="00D82C9E">
        <w:rPr>
          <w:rFonts w:asciiTheme="majorHAnsi" w:hAnsiTheme="majorHAnsi" w:cstheme="majorHAnsi"/>
          <w:sz w:val="22"/>
          <w:szCs w:val="22"/>
        </w:rPr>
        <w:t>coloro interessati</w:t>
      </w:r>
      <w:r w:rsidRPr="00B31B69">
        <w:rPr>
          <w:rFonts w:asciiTheme="majorHAnsi" w:hAnsiTheme="majorHAnsi" w:cstheme="majorHAnsi"/>
          <w:sz w:val="22"/>
          <w:szCs w:val="22"/>
        </w:rPr>
        <w:t xml:space="preserve"> a vivere un’esperienza in tenda </w:t>
      </w:r>
      <w:r w:rsidR="00D82C9E">
        <w:rPr>
          <w:rFonts w:asciiTheme="majorHAnsi" w:hAnsiTheme="majorHAnsi" w:cstheme="majorHAnsi"/>
          <w:sz w:val="22"/>
          <w:szCs w:val="22"/>
        </w:rPr>
        <w:t xml:space="preserve">senza rinunciare allo </w:t>
      </w:r>
      <w:r w:rsidRPr="00B31B69">
        <w:rPr>
          <w:rFonts w:asciiTheme="majorHAnsi" w:hAnsiTheme="majorHAnsi" w:cstheme="majorHAnsi"/>
          <w:sz w:val="22"/>
          <w:szCs w:val="22"/>
        </w:rPr>
        <w:t xml:space="preserve">stile, </w:t>
      </w:r>
      <w:r w:rsidR="00D82C9E">
        <w:rPr>
          <w:rFonts w:asciiTheme="majorHAnsi" w:hAnsiTheme="majorHAnsi" w:cstheme="majorHAnsi"/>
          <w:sz w:val="22"/>
          <w:szCs w:val="22"/>
        </w:rPr>
        <w:t>il Perù</w:t>
      </w:r>
      <w:r w:rsidRPr="00B31B69">
        <w:rPr>
          <w:rFonts w:asciiTheme="majorHAnsi" w:hAnsiTheme="majorHAnsi" w:cstheme="majorHAnsi"/>
          <w:sz w:val="22"/>
          <w:szCs w:val="22"/>
        </w:rPr>
        <w:t xml:space="preserve"> </w:t>
      </w:r>
      <w:r w:rsidR="00D82C9E">
        <w:rPr>
          <w:rFonts w:asciiTheme="majorHAnsi" w:hAnsiTheme="majorHAnsi" w:cstheme="majorHAnsi"/>
          <w:sz w:val="22"/>
          <w:szCs w:val="22"/>
        </w:rPr>
        <w:t xml:space="preserve">offre diverse soluzioni </w:t>
      </w:r>
      <w:r w:rsidRPr="00B31B69">
        <w:rPr>
          <w:rFonts w:asciiTheme="majorHAnsi" w:hAnsiTheme="majorHAnsi" w:cstheme="majorHAnsi"/>
          <w:sz w:val="22"/>
          <w:szCs w:val="22"/>
        </w:rPr>
        <w:t xml:space="preserve">assolutamente da non perdere. </w:t>
      </w:r>
      <w:r w:rsidR="00D82C9E">
        <w:rPr>
          <w:rFonts w:asciiTheme="majorHAnsi" w:hAnsiTheme="majorHAnsi" w:cstheme="majorHAnsi"/>
          <w:sz w:val="22"/>
          <w:szCs w:val="22"/>
        </w:rPr>
        <w:t xml:space="preserve">Nei pressi di </w:t>
      </w:r>
      <w:r w:rsidRPr="00B31B69">
        <w:rPr>
          <w:rFonts w:asciiTheme="majorHAnsi" w:hAnsiTheme="majorHAnsi" w:cstheme="majorHAnsi"/>
          <w:sz w:val="22"/>
          <w:szCs w:val="22"/>
        </w:rPr>
        <w:t xml:space="preserve">Cusco, </w:t>
      </w:r>
      <w:r w:rsidR="00D82C9E">
        <w:rPr>
          <w:rFonts w:asciiTheme="majorHAnsi" w:hAnsiTheme="majorHAnsi" w:cstheme="majorHAnsi"/>
          <w:sz w:val="22"/>
          <w:szCs w:val="22"/>
        </w:rPr>
        <w:t>è possibile</w:t>
      </w:r>
      <w:r w:rsidRPr="00B31B69">
        <w:rPr>
          <w:rFonts w:asciiTheme="majorHAnsi" w:hAnsiTheme="majorHAnsi" w:cstheme="majorHAnsi"/>
          <w:sz w:val="22"/>
          <w:szCs w:val="22"/>
        </w:rPr>
        <w:t xml:space="preserve"> campeggiare circondati dalla natura</w:t>
      </w:r>
      <w:r w:rsidR="00D82C9E">
        <w:rPr>
          <w:rFonts w:asciiTheme="majorHAnsi" w:hAnsiTheme="majorHAnsi" w:cstheme="majorHAnsi"/>
          <w:sz w:val="22"/>
          <w:szCs w:val="22"/>
        </w:rPr>
        <w:t xml:space="preserve"> incontaminata</w:t>
      </w:r>
      <w:r w:rsidRPr="00B31B69">
        <w:rPr>
          <w:rFonts w:asciiTheme="majorHAnsi" w:hAnsiTheme="majorHAnsi" w:cstheme="majorHAnsi"/>
          <w:sz w:val="22"/>
          <w:szCs w:val="22"/>
        </w:rPr>
        <w:t xml:space="preserve"> e </w:t>
      </w:r>
      <w:r w:rsidR="00D82C9E">
        <w:rPr>
          <w:rFonts w:asciiTheme="majorHAnsi" w:hAnsiTheme="majorHAnsi" w:cstheme="majorHAnsi"/>
          <w:sz w:val="22"/>
          <w:szCs w:val="22"/>
        </w:rPr>
        <w:t>da</w:t>
      </w:r>
      <w:r w:rsidRPr="00B31B69">
        <w:rPr>
          <w:rFonts w:asciiTheme="majorHAnsi" w:hAnsiTheme="majorHAnsi" w:cstheme="majorHAnsi"/>
          <w:sz w:val="22"/>
          <w:szCs w:val="22"/>
        </w:rPr>
        <w:t xml:space="preserve">ll’imponente Cordillera de Vilcabamba in cupole di 28 m² alimentate </w:t>
      </w:r>
      <w:r w:rsidR="00D82C9E">
        <w:rPr>
          <w:rFonts w:asciiTheme="majorHAnsi" w:hAnsiTheme="majorHAnsi" w:cstheme="majorHAnsi"/>
          <w:sz w:val="22"/>
          <w:szCs w:val="22"/>
        </w:rPr>
        <w:t>ad</w:t>
      </w:r>
      <w:r w:rsidRPr="00B31B69">
        <w:rPr>
          <w:rFonts w:asciiTheme="majorHAnsi" w:hAnsiTheme="majorHAnsi" w:cstheme="majorHAnsi"/>
          <w:sz w:val="22"/>
          <w:szCs w:val="22"/>
        </w:rPr>
        <w:t xml:space="preserve"> energia solare e idraulica. Inoltre, si potranno assaggiare deliziosi piatti a base di ingredienti biologici della zona. </w:t>
      </w:r>
      <w:r w:rsidR="00D82C9E">
        <w:rPr>
          <w:rFonts w:asciiTheme="majorHAnsi" w:hAnsiTheme="majorHAnsi" w:cstheme="majorHAnsi"/>
          <w:sz w:val="22"/>
          <w:szCs w:val="22"/>
        </w:rPr>
        <w:t xml:space="preserve">Gli amanti </w:t>
      </w:r>
      <w:r w:rsidR="001834E2">
        <w:rPr>
          <w:rFonts w:asciiTheme="majorHAnsi" w:hAnsiTheme="majorHAnsi" w:cstheme="majorHAnsi"/>
          <w:sz w:val="22"/>
          <w:szCs w:val="22"/>
        </w:rPr>
        <w:t xml:space="preserve">della scalata, dopo 400m di arrampicata attraverso i quali raggiungere le capsule in alluminio </w:t>
      </w:r>
      <w:r w:rsidR="001834E2" w:rsidRPr="001834E2">
        <w:rPr>
          <w:rFonts w:asciiTheme="majorHAnsi" w:hAnsiTheme="majorHAnsi" w:cstheme="majorHAnsi"/>
          <w:sz w:val="22"/>
          <w:szCs w:val="22"/>
        </w:rPr>
        <w:t>aerospaziale e policarbonato</w:t>
      </w:r>
      <w:r w:rsidR="001834E2">
        <w:rPr>
          <w:rFonts w:asciiTheme="majorHAnsi" w:hAnsiTheme="majorHAnsi" w:cstheme="majorHAnsi"/>
          <w:sz w:val="22"/>
          <w:szCs w:val="22"/>
        </w:rPr>
        <w:t xml:space="preserve"> sospesi sulla parete della montagna, </w:t>
      </w:r>
      <w:r w:rsidR="00D82C9E">
        <w:rPr>
          <w:rFonts w:asciiTheme="majorHAnsi" w:hAnsiTheme="majorHAnsi" w:cstheme="majorHAnsi"/>
          <w:sz w:val="22"/>
          <w:szCs w:val="22"/>
        </w:rPr>
        <w:t xml:space="preserve"> potranno farsi coccolare</w:t>
      </w:r>
      <w:r w:rsidR="001834E2">
        <w:rPr>
          <w:rFonts w:asciiTheme="majorHAnsi" w:hAnsiTheme="majorHAnsi" w:cstheme="majorHAnsi"/>
          <w:sz w:val="22"/>
          <w:szCs w:val="22"/>
        </w:rPr>
        <w:t xml:space="preserve"> dai panorami offerti sulla Valle dell’Urubamba, a Ollantaytambo. </w:t>
      </w:r>
      <w:r w:rsidR="00D82C9E">
        <w:rPr>
          <w:rFonts w:asciiTheme="majorHAnsi" w:hAnsiTheme="majorHAnsi" w:cstheme="majorHAnsi"/>
          <w:sz w:val="22"/>
          <w:szCs w:val="22"/>
        </w:rPr>
        <w:t>A</w:t>
      </w:r>
      <w:r w:rsidRPr="00B31B69">
        <w:rPr>
          <w:rFonts w:asciiTheme="majorHAnsi" w:hAnsiTheme="majorHAnsi" w:cstheme="majorHAnsi"/>
          <w:sz w:val="22"/>
          <w:szCs w:val="22"/>
        </w:rPr>
        <w:t>d Ica, più precisamente nel d</w:t>
      </w:r>
      <w:r w:rsidR="00D82C9E">
        <w:rPr>
          <w:rFonts w:asciiTheme="majorHAnsi" w:hAnsiTheme="majorHAnsi" w:cstheme="majorHAnsi"/>
          <w:sz w:val="22"/>
          <w:szCs w:val="22"/>
        </w:rPr>
        <w:t>eserto di Huacachina, le tende sono</w:t>
      </w:r>
      <w:r w:rsidRPr="00B31B69">
        <w:rPr>
          <w:rFonts w:asciiTheme="majorHAnsi" w:hAnsiTheme="majorHAnsi" w:cstheme="majorHAnsi"/>
          <w:sz w:val="22"/>
          <w:szCs w:val="22"/>
        </w:rPr>
        <w:t xml:space="preserve"> allestite con comodi letti matrimoniali, tappeti, lampade e tavoli in stile </w:t>
      </w:r>
      <w:r w:rsidR="00D82C9E">
        <w:rPr>
          <w:rFonts w:asciiTheme="majorHAnsi" w:hAnsiTheme="majorHAnsi" w:cstheme="majorHAnsi"/>
          <w:sz w:val="22"/>
          <w:szCs w:val="22"/>
        </w:rPr>
        <w:t xml:space="preserve">mediorientale, dove gli ospiti avranno la possibilità di </w:t>
      </w:r>
      <w:r w:rsidRPr="00B31B69">
        <w:rPr>
          <w:rFonts w:asciiTheme="majorHAnsi" w:hAnsiTheme="majorHAnsi" w:cstheme="majorHAnsi"/>
          <w:sz w:val="22"/>
          <w:szCs w:val="22"/>
        </w:rPr>
        <w:t xml:space="preserve">cenare </w:t>
      </w:r>
      <w:r w:rsidR="00D82C9E">
        <w:rPr>
          <w:rFonts w:asciiTheme="majorHAnsi" w:hAnsiTheme="majorHAnsi" w:cstheme="majorHAnsi"/>
          <w:sz w:val="22"/>
          <w:szCs w:val="22"/>
        </w:rPr>
        <w:t xml:space="preserve">godersi un buon bicchiere di </w:t>
      </w:r>
      <w:r w:rsidRPr="00B31B69">
        <w:rPr>
          <w:rFonts w:asciiTheme="majorHAnsi" w:hAnsiTheme="majorHAnsi" w:cstheme="majorHAnsi"/>
          <w:sz w:val="22"/>
          <w:szCs w:val="22"/>
        </w:rPr>
        <w:t>vin</w:t>
      </w:r>
      <w:r w:rsidR="00D82C9E">
        <w:rPr>
          <w:rFonts w:asciiTheme="majorHAnsi" w:hAnsiTheme="majorHAnsi" w:cstheme="majorHAnsi"/>
          <w:sz w:val="22"/>
          <w:szCs w:val="22"/>
        </w:rPr>
        <w:t xml:space="preserve">o davanti ad un romantico falò. Le avventure non finiscono </w:t>
      </w:r>
    </w:p>
    <w:p w14:paraId="644CA7F5" w14:textId="57F3C708" w:rsidR="001C76A0" w:rsidRPr="00B31B69" w:rsidRDefault="002F12C1" w:rsidP="00B31B69">
      <w:pPr>
        <w:jc w:val="both"/>
        <w:rPr>
          <w:rFonts w:asciiTheme="majorHAnsi" w:hAnsiTheme="majorHAnsi" w:cstheme="majorHAnsi"/>
          <w:sz w:val="22"/>
          <w:szCs w:val="22"/>
        </w:rPr>
      </w:pPr>
      <w:hyperlink r:id="rId29" w:history="1">
        <w:r w:rsidR="00B31B69" w:rsidRPr="00A02C51">
          <w:rPr>
            <w:rStyle w:val="Collegamentoipertestuale"/>
            <w:rFonts w:asciiTheme="majorHAnsi" w:hAnsiTheme="majorHAnsi" w:cstheme="majorHAnsi"/>
            <w:sz w:val="22"/>
            <w:szCs w:val="22"/>
          </w:rPr>
          <w:t>https://elcomercio.pe/vamos/peru/glamping-tres-destinos-peruanos-campamento-lujo-noticia-611260</w:t>
        </w:r>
      </w:hyperlink>
      <w:r w:rsidR="00B31B6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BD44C53" w14:textId="6885ED12" w:rsidR="001C76A0" w:rsidRPr="00B31B69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  <w:hyperlink r:id="rId30" w:history="1">
        <w:r w:rsidR="00D82C9E" w:rsidRPr="00A02C51">
          <w:rPr>
            <w:rStyle w:val="Collegamentoipertestuale"/>
            <w:rFonts w:asciiTheme="majorHAnsi" w:hAnsiTheme="majorHAnsi" w:cstheme="majorHAnsi"/>
            <w:sz w:val="22"/>
            <w:szCs w:val="22"/>
          </w:rPr>
          <w:t>https://www.glamour.it/magazine/news-magazine/2018/07/02/quest-estate-tutti-fare-glamping/?refresh_ce</w:t>
        </w:r>
      </w:hyperlink>
      <w:r w:rsidR="00D82C9E" w:rsidRPr="00D82C9E">
        <w:rPr>
          <w:rFonts w:asciiTheme="majorHAnsi" w:hAnsiTheme="majorHAnsi" w:cstheme="majorHAnsi"/>
          <w:sz w:val="22"/>
          <w:szCs w:val="22"/>
        </w:rPr>
        <w:t>=</w:t>
      </w:r>
      <w:r w:rsidR="00D82C9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A8102B0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2510190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8B5D32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272FB01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0141BCC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E7B310F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715DF05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D19A31A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B92DF95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C982760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42B7C52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34D2597" w14:textId="77777777" w:rsidR="001C76A0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0567749" w14:textId="77777777" w:rsidR="00D14238" w:rsidRDefault="00D14238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02AF613" w14:textId="77777777" w:rsidR="00D14238" w:rsidRDefault="00D14238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B2F0679" w14:textId="77777777" w:rsidR="00D14238" w:rsidRDefault="00D14238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6184C69" w14:textId="77777777" w:rsidR="00D14238" w:rsidRDefault="00D14238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B57D965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43BE96E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97716F9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8B92B98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2CA3797" w14:textId="2E39CF06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  <w:lang w:val="it-IT" w:eastAsia="it-IT"/>
        </w:rPr>
        <w:drawing>
          <wp:inline distT="0" distB="0" distL="0" distR="0" wp14:anchorId="45419086" wp14:editId="7E88694C">
            <wp:extent cx="3771900" cy="2117558"/>
            <wp:effectExtent l="0" t="0" r="0" b="0"/>
            <wp:docPr id="4" name="Immagine 4" descr="pisco perua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co peruano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93" cy="21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37FBD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1082E02" w14:textId="77777777" w:rsidR="002F12C1" w:rsidRDefault="002F12C1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3F2F366" w14:textId="2B99AA41" w:rsidR="00D14238" w:rsidRPr="002F12C1" w:rsidRDefault="00D14238" w:rsidP="00300B5A">
      <w:pPr>
        <w:jc w:val="both"/>
        <w:rPr>
          <w:rFonts w:asciiTheme="majorHAnsi" w:hAnsiTheme="majorHAnsi" w:cstheme="majorHAnsi"/>
          <w:b/>
          <w:sz w:val="22"/>
          <w:szCs w:val="22"/>
          <w:highlight w:val="yellow"/>
        </w:rPr>
      </w:pPr>
      <w:r w:rsidRPr="002F12C1">
        <w:rPr>
          <w:rFonts w:asciiTheme="majorHAnsi" w:hAnsiTheme="majorHAnsi" w:cstheme="majorHAnsi"/>
          <w:b/>
          <w:sz w:val="22"/>
          <w:szCs w:val="22"/>
          <w:highlight w:val="yellow"/>
        </w:rPr>
        <w:t xml:space="preserve">Il Perù inaugura in Belgio la prima scuola di </w:t>
      </w:r>
      <w:r w:rsidR="002F12C1" w:rsidRPr="002F12C1">
        <w:rPr>
          <w:rFonts w:asciiTheme="majorHAnsi" w:hAnsiTheme="majorHAnsi" w:cstheme="majorHAnsi"/>
          <w:b/>
          <w:sz w:val="22"/>
          <w:szCs w:val="22"/>
          <w:highlight w:val="yellow"/>
        </w:rPr>
        <w:t>p</w:t>
      </w:r>
      <w:r w:rsidRPr="002F12C1">
        <w:rPr>
          <w:rFonts w:asciiTheme="majorHAnsi" w:hAnsiTheme="majorHAnsi" w:cstheme="majorHAnsi"/>
          <w:b/>
          <w:sz w:val="22"/>
          <w:szCs w:val="22"/>
          <w:highlight w:val="yellow"/>
        </w:rPr>
        <w:t xml:space="preserve">isco in Europa </w:t>
      </w:r>
    </w:p>
    <w:p w14:paraId="61A7D67D" w14:textId="7447ADB2" w:rsidR="001C76A0" w:rsidRPr="002F12C1" w:rsidRDefault="00D14238" w:rsidP="00300B5A">
      <w:pPr>
        <w:jc w:val="both"/>
        <w:rPr>
          <w:rFonts w:asciiTheme="majorHAnsi" w:hAnsiTheme="majorHAnsi" w:cstheme="majorHAnsi"/>
          <w:sz w:val="22"/>
          <w:szCs w:val="22"/>
          <w:highlight w:val="yellow"/>
        </w:rPr>
      </w:pPr>
      <w:r w:rsidRPr="002F12C1">
        <w:rPr>
          <w:rFonts w:asciiTheme="majorHAnsi" w:hAnsiTheme="majorHAnsi" w:cstheme="majorHAnsi"/>
          <w:sz w:val="22"/>
          <w:szCs w:val="22"/>
          <w:highlight w:val="yellow"/>
        </w:rPr>
        <w:t>Il Ministero del Commercio Estero e del Turismo (Mincetur), attraverso l'Ufficio Commerciale del Perù a Bruxelles (OCEX Bruxelles), ha inaugurato in Belgio la prima scuola "Pisco College". Una scuola, con un programma coordinato tra OCEX Bruxelles e le principali “bodegas” di pisco con importazioni e distribuzioni in Europa, che forma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professionisti del settore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attraverso otto sessioni annuali. I corsi 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approfondiscono aspetti riguardanti la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storia del pisco, la denominazione d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’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origine, 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il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mercato e 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la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varietà di uve pisco, le zone di produzione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, il processo di distillazione e culminano in 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una sessione di networking 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>dedicata alla vendita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con dimostrazione di cocktail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e molto altro</w:t>
      </w:r>
      <w:r w:rsidRPr="002F12C1">
        <w:rPr>
          <w:rFonts w:asciiTheme="majorHAnsi" w:hAnsiTheme="majorHAnsi" w:cstheme="majorHAnsi"/>
          <w:sz w:val="22"/>
          <w:szCs w:val="22"/>
          <w:highlight w:val="yellow"/>
        </w:rPr>
        <w:t>.</w:t>
      </w:r>
      <w:r w:rsidR="002F12C1" w:rsidRPr="002F12C1">
        <w:rPr>
          <w:rFonts w:asciiTheme="majorHAnsi" w:hAnsiTheme="majorHAnsi" w:cstheme="majorHAnsi"/>
          <w:sz w:val="22"/>
          <w:szCs w:val="22"/>
          <w:highlight w:val="yellow"/>
        </w:rPr>
        <w:t xml:space="preserve"> Sono 120 gli studenti che hanno finora preso parte al Pisco College e, ad Aprile 2019, conseguiranno il diploma di “Pisco Connoisseur”. </w:t>
      </w:r>
    </w:p>
    <w:p w14:paraId="67A5F692" w14:textId="6700AF6B" w:rsidR="001C76A0" w:rsidRPr="00B31B69" w:rsidRDefault="00D14238" w:rsidP="00300B5A">
      <w:pPr>
        <w:jc w:val="both"/>
        <w:rPr>
          <w:rFonts w:asciiTheme="majorHAnsi" w:hAnsiTheme="majorHAnsi" w:cstheme="majorHAnsi"/>
          <w:sz w:val="22"/>
          <w:szCs w:val="22"/>
        </w:rPr>
      </w:pPr>
      <w:hyperlink r:id="rId32" w:history="1">
        <w:r w:rsidRPr="002F12C1">
          <w:rPr>
            <w:rStyle w:val="Collegamentoipertestuale"/>
            <w:rFonts w:asciiTheme="majorHAnsi" w:hAnsiTheme="majorHAnsi" w:cstheme="majorHAnsi"/>
            <w:sz w:val="22"/>
            <w:szCs w:val="22"/>
            <w:highlight w:val="yellow"/>
          </w:rPr>
          <w:t>https://larepublica.pe/economia/1425068-pisco-peruano-mincetur-abre-belgica-primera-escuela-bebida-bandera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4F13CD7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880AC66" w14:textId="77777777" w:rsidR="001C76A0" w:rsidRPr="00B31B69" w:rsidRDefault="001C76A0" w:rsidP="00300B5A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B62905B" w14:textId="566568CE" w:rsidR="001C76A0" w:rsidRDefault="000A73E2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517E66A9" wp14:editId="30D9A5F6">
            <wp:extent cx="3517900" cy="2638425"/>
            <wp:effectExtent l="0" t="0" r="6350" b="9525"/>
            <wp:docPr id="16" name="Immagine 16" descr="Ambassador Tasting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bassador Tasting Clas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61" cy="26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E1F4" w14:textId="77777777" w:rsidR="001C76A0" w:rsidRDefault="001C76A0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388B4927" w14:textId="55AED62F" w:rsidR="00300B5A" w:rsidRDefault="001C76A0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Le esperienze del mese: </w:t>
      </w:r>
      <w:r w:rsidR="00300B5A" w:rsidRPr="00300B5A">
        <w:rPr>
          <w:rFonts w:asciiTheme="majorHAnsi" w:hAnsiTheme="majorHAnsi" w:cstheme="majorHAnsi"/>
          <w:b/>
          <w:sz w:val="22"/>
          <w:szCs w:val="22"/>
          <w:lang w:val="it-IT"/>
        </w:rPr>
        <w:t>Conoscere (e gustare) la storia del</w:t>
      </w:r>
      <w:r w:rsidR="00300B5A">
        <w:rPr>
          <w:rFonts w:asciiTheme="majorHAnsi" w:hAnsiTheme="majorHAnsi" w:cstheme="majorHAnsi"/>
          <w:b/>
          <w:sz w:val="22"/>
          <w:szCs w:val="22"/>
          <w:lang w:val="it-IT"/>
        </w:rPr>
        <w:t xml:space="preserve"> cacao in Perù</w:t>
      </w:r>
      <w:r>
        <w:rPr>
          <w:rFonts w:asciiTheme="majorHAnsi" w:hAnsiTheme="majorHAnsi" w:cstheme="majorHAnsi"/>
          <w:b/>
          <w:sz w:val="22"/>
          <w:szCs w:val="22"/>
          <w:lang w:val="it-IT"/>
        </w:rPr>
        <w:t xml:space="preserve"> e altre avventure gastronomiche</w:t>
      </w:r>
    </w:p>
    <w:p w14:paraId="018C249C" w14:textId="50A7D385" w:rsidR="00300B5A" w:rsidRDefault="00300B5A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La cioccolateria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El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Cacaotal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di Lima offre la più ampia selezione di cioccolati nazionali in Perù. Aperto nel 2017, il negozio di cioccolat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o si trova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in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un’imponente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casona (palazzo) nel quartiere di Barranco. Una "biblioteca commestibile di cioccolato peruviano",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 xml:space="preserve">qui si trovano 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una quarantina di marche nazionali di tavolette di cioccolato, accuratamente classificate in base alla regione del Perù da cui provengono. Durante tutto l'anno, </w:t>
      </w:r>
      <w:proofErr w:type="spellStart"/>
      <w:r w:rsidRPr="00300B5A">
        <w:rPr>
          <w:rFonts w:asciiTheme="majorHAnsi" w:hAnsiTheme="majorHAnsi" w:cstheme="majorHAnsi"/>
          <w:sz w:val="22"/>
          <w:szCs w:val="22"/>
          <w:lang w:val="it-IT"/>
        </w:rPr>
        <w:t>Cacaotal</w:t>
      </w:r>
      <w:proofErr w:type="spellEnd"/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offre degustazioni gratuite condotte dai coltivatori di cacao in visita, nonché laboratori di degustazione privati e di gruppo.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Da inizio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2019,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vengono proposti anche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laboratori di produzione del cioccolato,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durante i quali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i visitatori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possono produrre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le proprie tavolette di cioccolato.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Parte fondamentale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di ogni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lezione</w:t>
      </w:r>
      <w:r w:rsidRPr="00300B5A">
        <w:rPr>
          <w:rFonts w:asciiTheme="majorHAnsi" w:hAnsiTheme="majorHAnsi" w:cstheme="majorHAnsi"/>
          <w:sz w:val="22"/>
          <w:szCs w:val="22"/>
          <w:lang w:val="it-IT"/>
        </w:rPr>
        <w:t xml:space="preserve"> è la storia del cacao e del cioccolato in Perù. </w:t>
      </w:r>
      <w:proofErr w:type="spellStart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Belmond</w:t>
      </w:r>
      <w:proofErr w:type="spellEnd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ha lanciato "The Art of </w:t>
      </w:r>
      <w:proofErr w:type="spellStart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Gastronomy</w:t>
      </w:r>
      <w:proofErr w:type="spellEnd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" - una nuova serie di esperienze di via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ggio, arte e cibo. In Perù, la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"Great </w:t>
      </w:r>
      <w:proofErr w:type="spellStart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Food</w:t>
      </w:r>
      <w:proofErr w:type="spellEnd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Adventure" è un tour di d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egustazione di 10 notti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. I punti salienti del viaggio includono: l'arte trad</w:t>
      </w:r>
      <w:r w:rsidR="00D14238">
        <w:rPr>
          <w:rFonts w:asciiTheme="majorHAnsi" w:hAnsiTheme="majorHAnsi" w:cstheme="majorHAnsi"/>
          <w:sz w:val="22"/>
          <w:szCs w:val="22"/>
          <w:lang w:val="it-IT"/>
        </w:rPr>
        <w:t xml:space="preserve">izionale della produzione di </w:t>
      </w:r>
      <w:proofErr w:type="spellStart"/>
      <w:r w:rsidR="00D14238">
        <w:rPr>
          <w:rFonts w:asciiTheme="majorHAnsi" w:hAnsiTheme="majorHAnsi" w:cstheme="majorHAnsi"/>
          <w:sz w:val="22"/>
          <w:szCs w:val="22"/>
          <w:lang w:val="it-IT"/>
        </w:rPr>
        <w:t>ce</w:t>
      </w:r>
      <w:r w:rsidR="00D14238" w:rsidRPr="002F12C1">
        <w:rPr>
          <w:rFonts w:asciiTheme="majorHAnsi" w:hAnsiTheme="majorHAnsi" w:cstheme="majorHAnsi"/>
          <w:color w:val="auto"/>
          <w:sz w:val="22"/>
          <w:szCs w:val="22"/>
          <w:highlight w:val="yellow"/>
          <w:lang w:val="it-IT"/>
        </w:rPr>
        <w:t>b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iche</w:t>
      </w:r>
      <w:proofErr w:type="spellEnd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peruviana a Lima, la raccolta di alcune delle 4.000 varietà di patate con le comunità locali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>nei pressi di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Cusco, 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 xml:space="preserve">un 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frizzante</w:t>
      </w:r>
      <w:r w:rsidR="001C76A0">
        <w:rPr>
          <w:rFonts w:asciiTheme="majorHAnsi" w:hAnsiTheme="majorHAnsi" w:cstheme="majorHAnsi"/>
          <w:sz w:val="22"/>
          <w:szCs w:val="22"/>
          <w:lang w:val="it-IT"/>
        </w:rPr>
        <w:t xml:space="preserve"> momento a base di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champagne su un'isola privata </w:t>
      </w:r>
      <w:r w:rsidR="00CC6EC8">
        <w:rPr>
          <w:rFonts w:asciiTheme="majorHAnsi" w:hAnsiTheme="majorHAnsi" w:cstheme="majorHAnsi"/>
          <w:sz w:val="22"/>
          <w:szCs w:val="22"/>
          <w:lang w:val="it-IT"/>
        </w:rPr>
        <w:t>nel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lago Titicaca, e 'Breakfast with the </w:t>
      </w:r>
      <w:proofErr w:type="spellStart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Condors</w:t>
      </w:r>
      <w:proofErr w:type="spellEnd"/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' - un'esperienza culinaria privata nel </w:t>
      </w:r>
      <w:r w:rsidR="00CC6EC8" w:rsidRPr="001C76A0">
        <w:rPr>
          <w:rFonts w:asciiTheme="majorHAnsi" w:hAnsiTheme="majorHAnsi" w:cstheme="majorHAnsi"/>
          <w:sz w:val="22"/>
          <w:szCs w:val="22"/>
          <w:lang w:val="it-IT"/>
        </w:rPr>
        <w:t>Canyon</w:t>
      </w:r>
      <w:r w:rsidR="00CC6EC8">
        <w:rPr>
          <w:rFonts w:asciiTheme="majorHAnsi" w:hAnsiTheme="majorHAnsi" w:cstheme="majorHAnsi"/>
          <w:sz w:val="22"/>
          <w:szCs w:val="22"/>
          <w:lang w:val="it-IT"/>
        </w:rPr>
        <w:t xml:space="preserve"> del</w:t>
      </w:r>
      <w:r w:rsidR="00CC6EC8" w:rsidRPr="001C76A0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1C76A0" w:rsidRPr="001C76A0">
        <w:rPr>
          <w:rFonts w:asciiTheme="majorHAnsi" w:hAnsiTheme="majorHAnsi" w:cstheme="majorHAnsi"/>
          <w:sz w:val="22"/>
          <w:szCs w:val="22"/>
          <w:lang w:val="it-IT"/>
        </w:rPr>
        <w:t>Colca.</w:t>
      </w:r>
    </w:p>
    <w:p w14:paraId="04B587A5" w14:textId="2D489951" w:rsidR="001C76A0" w:rsidRPr="00300B5A" w:rsidRDefault="002F12C1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34" w:history="1">
        <w:r w:rsidR="001C76A0" w:rsidRPr="00A02C51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https://www.elcacaotal.com/tasting-classes/</w:t>
        </w:r>
      </w:hyperlink>
      <w:r w:rsidR="001C76A0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</w:p>
    <w:p w14:paraId="78652872" w14:textId="0FC03FD6" w:rsidR="00300B5A" w:rsidRPr="00CC6EC8" w:rsidRDefault="002F12C1" w:rsidP="00300B5A">
      <w:pPr>
        <w:jc w:val="both"/>
        <w:rPr>
          <w:rFonts w:asciiTheme="majorHAnsi" w:hAnsiTheme="majorHAnsi" w:cstheme="majorHAnsi"/>
          <w:sz w:val="22"/>
          <w:szCs w:val="22"/>
          <w:lang w:val="it-IT"/>
        </w:rPr>
      </w:pPr>
      <w:hyperlink r:id="rId35" w:history="1">
        <w:r w:rsidR="00CC6EC8" w:rsidRPr="00CC6EC8">
          <w:rPr>
            <w:rStyle w:val="Collegamentoipertestuale"/>
            <w:rFonts w:asciiTheme="majorHAnsi" w:hAnsiTheme="majorHAnsi" w:cstheme="majorHAnsi"/>
            <w:sz w:val="22"/>
            <w:szCs w:val="22"/>
            <w:lang w:val="it-IT"/>
          </w:rPr>
          <w:t>https://www.belmond.com/artofgastronomy</w:t>
        </w:r>
      </w:hyperlink>
      <w:r w:rsidR="00CC6EC8" w:rsidRPr="00CC6EC8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bookmarkStart w:id="0" w:name="_GoBack"/>
      <w:bookmarkEnd w:id="0"/>
    </w:p>
    <w:p w14:paraId="5BCD8AF6" w14:textId="77777777" w:rsidR="00300B5A" w:rsidRPr="00300B5A" w:rsidRDefault="00300B5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p w14:paraId="49415C37" w14:textId="77777777" w:rsidR="00300B5A" w:rsidRPr="00300B5A" w:rsidRDefault="00300B5A" w:rsidP="00300B5A">
      <w:pPr>
        <w:jc w:val="both"/>
        <w:rPr>
          <w:rFonts w:asciiTheme="majorHAnsi" w:hAnsiTheme="majorHAnsi" w:cstheme="majorHAnsi"/>
          <w:b/>
          <w:sz w:val="22"/>
          <w:szCs w:val="22"/>
          <w:lang w:val="it-IT"/>
        </w:rPr>
      </w:pPr>
    </w:p>
    <w:sectPr w:rsidR="00300B5A" w:rsidRPr="00300B5A" w:rsidSect="00954113">
      <w:headerReference w:type="default" r:id="rId36"/>
      <w:footerReference w:type="default" r:id="rId37"/>
      <w:headerReference w:type="first" r:id="rId38"/>
      <w:footerReference w:type="first" r:id="rId39"/>
      <w:pgSz w:w="11900" w:h="16840"/>
      <w:pgMar w:top="2127" w:right="1134" w:bottom="2835" w:left="993" w:header="102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81F14" w14:textId="77777777" w:rsidR="00D8018E" w:rsidRDefault="00D8018E" w:rsidP="00DD0683">
      <w:r>
        <w:separator/>
      </w:r>
    </w:p>
  </w:endnote>
  <w:endnote w:type="continuationSeparator" w:id="0">
    <w:p w14:paraId="4AD7427F" w14:textId="77777777" w:rsidR="00D8018E" w:rsidRDefault="00D8018E" w:rsidP="00DD0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altName w:val="Times New Roman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952837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sz w:val="22"/>
        <w:szCs w:val="22"/>
      </w:rPr>
    </w:sdtEndPr>
    <w:sdtContent>
      <w:p w14:paraId="266D9905" w14:textId="2BAD0FCE" w:rsidR="001409D2" w:rsidRPr="00D41D2D" w:rsidRDefault="001409D2" w:rsidP="00D41D2D">
        <w:pPr>
          <w:pStyle w:val="Pidipagina"/>
          <w:tabs>
            <w:tab w:val="clear" w:pos="9638"/>
            <w:tab w:val="right" w:pos="9348"/>
          </w:tabs>
          <w:jc w:val="right"/>
          <w:rPr>
            <w:rFonts w:asciiTheme="majorHAnsi" w:hAnsiTheme="majorHAnsi" w:cstheme="majorHAnsi"/>
            <w:sz w:val="22"/>
            <w:szCs w:val="22"/>
          </w:rPr>
        </w:pPr>
        <w:r w:rsidRPr="00D41D2D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D41D2D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="002F12C1" w:rsidRPr="002F12C1">
          <w:rPr>
            <w:rFonts w:asciiTheme="majorHAnsi" w:hAnsiTheme="majorHAnsi" w:cstheme="majorHAnsi"/>
            <w:noProof/>
            <w:sz w:val="22"/>
            <w:szCs w:val="22"/>
            <w:lang w:val="it-IT"/>
          </w:rPr>
          <w:t>8</w:t>
        </w:r>
        <w:r w:rsidRPr="00D41D2D">
          <w:rPr>
            <w:rFonts w:asciiTheme="majorHAnsi" w:hAnsiTheme="majorHAnsi" w:cstheme="majorHAnsi"/>
            <w:sz w:val="22"/>
            <w:szCs w:val="22"/>
          </w:rPr>
          <w:fldChar w:fldCharType="end"/>
        </w:r>
      </w:p>
    </w:sdtContent>
  </w:sdt>
  <w:p w14:paraId="380DE997" w14:textId="77777777" w:rsidR="001409D2" w:rsidRDefault="001409D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B8C50" w14:textId="6598C634" w:rsidR="001409D2" w:rsidRDefault="001409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1824" behindDoc="1" locked="1" layoutInCell="1" allowOverlap="1" wp14:anchorId="30F8B74C" wp14:editId="2C3876C4">
          <wp:simplePos x="0" y="0"/>
          <wp:positionH relativeFrom="page">
            <wp:posOffset>1270</wp:posOffset>
          </wp:positionH>
          <wp:positionV relativeFrom="page">
            <wp:posOffset>8747760</wp:posOffset>
          </wp:positionV>
          <wp:extent cx="7648575" cy="1951990"/>
          <wp:effectExtent l="0" t="0" r="9525" b="0"/>
          <wp:wrapNone/>
          <wp:docPr id="88067" name="Immagine 88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ov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744" b="-1"/>
                  <a:stretch/>
                </pic:blipFill>
                <pic:spPr bwMode="auto">
                  <a:xfrm>
                    <a:off x="0" y="0"/>
                    <a:ext cx="7648575" cy="195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0D8637" w14:textId="77777777" w:rsidR="00D8018E" w:rsidRDefault="00D8018E" w:rsidP="00DD0683">
      <w:r>
        <w:separator/>
      </w:r>
    </w:p>
  </w:footnote>
  <w:footnote w:type="continuationSeparator" w:id="0">
    <w:p w14:paraId="52A6881B" w14:textId="77777777" w:rsidR="00D8018E" w:rsidRDefault="00D8018E" w:rsidP="00DD06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0CC10" w14:textId="6217D07C" w:rsidR="001409D2" w:rsidRDefault="001409D2" w:rsidP="00EB0508">
    <w:pPr>
      <w:pStyle w:val="Intestazione"/>
      <w:tabs>
        <w:tab w:val="clear" w:pos="4819"/>
        <w:tab w:val="clear" w:pos="9638"/>
        <w:tab w:val="center" w:pos="4886"/>
      </w:tabs>
    </w:pPr>
    <w:r>
      <w:rPr>
        <w:noProof/>
        <w:lang w:val="it-IT" w:eastAsia="it-IT"/>
      </w:rPr>
      <w:drawing>
        <wp:anchor distT="0" distB="0" distL="114300" distR="114300" simplePos="0" relativeHeight="251671040" behindDoc="1" locked="1" layoutInCell="1" allowOverlap="1" wp14:anchorId="40D68990" wp14:editId="383A2852">
          <wp:simplePos x="0" y="0"/>
          <wp:positionH relativeFrom="page">
            <wp:posOffset>-17145</wp:posOffset>
          </wp:positionH>
          <wp:positionV relativeFrom="page">
            <wp:posOffset>0</wp:posOffset>
          </wp:positionV>
          <wp:extent cx="7561580" cy="10692130"/>
          <wp:effectExtent l="0" t="0" r="1270" b="0"/>
          <wp:wrapNone/>
          <wp:docPr id="88064" name="Immagine 88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508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AB6C2" w14:textId="5E2D6DFF" w:rsidR="001409D2" w:rsidRDefault="00EB0508" w:rsidP="00EB0508">
    <w:pPr>
      <w:pStyle w:val="Intestazione"/>
      <w:tabs>
        <w:tab w:val="clear" w:pos="4819"/>
        <w:tab w:val="clear" w:pos="9638"/>
        <w:tab w:val="center" w:pos="4886"/>
      </w:tabs>
    </w:pPr>
    <w:r>
      <w:tab/>
    </w:r>
    <w:r>
      <w:rPr>
        <w:noProof/>
        <w:lang w:val="it-IT" w:eastAsia="it-IT"/>
      </w:rPr>
      <w:drawing>
        <wp:anchor distT="0" distB="0" distL="114300" distR="114300" simplePos="0" relativeHeight="251673088" behindDoc="1" locked="1" layoutInCell="1" allowOverlap="1" wp14:anchorId="0FE1A6DB" wp14:editId="6F8F5ED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1580" cy="10692130"/>
          <wp:effectExtent l="0" t="0" r="127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ù_Format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7B5E5E6E"/>
    <w:numStyleLink w:val="Stileimportato2"/>
  </w:abstractNum>
  <w:abstractNum w:abstractNumId="1" w15:restartNumberingAfterBreak="0">
    <w:nsid w:val="00000004"/>
    <w:multiLevelType w:val="hybridMultilevel"/>
    <w:tmpl w:val="0BDAEF96"/>
    <w:numStyleLink w:val="Stileimportato3"/>
  </w:abstractNum>
  <w:abstractNum w:abstractNumId="2" w15:restartNumberingAfterBreak="0">
    <w:nsid w:val="00000006"/>
    <w:multiLevelType w:val="hybridMultilevel"/>
    <w:tmpl w:val="C6AC4B42"/>
    <w:numStyleLink w:val="Stileimportato4"/>
  </w:abstractNum>
  <w:abstractNum w:abstractNumId="3" w15:restartNumberingAfterBreak="0">
    <w:nsid w:val="00000008"/>
    <w:multiLevelType w:val="hybridMultilevel"/>
    <w:tmpl w:val="8C96C8F2"/>
    <w:numStyleLink w:val="Stileimportato5"/>
  </w:abstractNum>
  <w:abstractNum w:abstractNumId="4" w15:restartNumberingAfterBreak="0">
    <w:nsid w:val="00000014"/>
    <w:multiLevelType w:val="hybridMultilevel"/>
    <w:tmpl w:val="D1985DC6"/>
    <w:numStyleLink w:val="Stileimportato11"/>
  </w:abstractNum>
  <w:abstractNum w:abstractNumId="5" w15:restartNumberingAfterBreak="0">
    <w:nsid w:val="03DD580E"/>
    <w:multiLevelType w:val="hybridMultilevel"/>
    <w:tmpl w:val="7F9AB0E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3F913A8"/>
    <w:multiLevelType w:val="hybridMultilevel"/>
    <w:tmpl w:val="879AA9D2"/>
    <w:styleLink w:val="Stileimportato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3566F6"/>
    <w:multiLevelType w:val="hybridMultilevel"/>
    <w:tmpl w:val="2CBA329E"/>
    <w:styleLink w:val="Stileimportato10"/>
    <w:lvl w:ilvl="0" w:tplc="0410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 w15:restartNumberingAfterBreak="0">
    <w:nsid w:val="0A076E94"/>
    <w:multiLevelType w:val="hybridMultilevel"/>
    <w:tmpl w:val="C6AC4B42"/>
    <w:styleLink w:val="Stileimportato4"/>
    <w:lvl w:ilvl="0" w:tplc="0810B5AC">
      <w:start w:val="1"/>
      <w:numFmt w:val="upperLetter"/>
      <w:lvlText w:val="%1."/>
      <w:lvlJc w:val="left"/>
      <w:pPr>
        <w:ind w:left="333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C5C6D"/>
    <w:multiLevelType w:val="hybridMultilevel"/>
    <w:tmpl w:val="1E4489C4"/>
    <w:styleLink w:val="Stileimportato9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B55CB4"/>
    <w:multiLevelType w:val="hybridMultilevel"/>
    <w:tmpl w:val="2DB01E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A67490"/>
    <w:multiLevelType w:val="hybridMultilevel"/>
    <w:tmpl w:val="F32C640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8E0057C"/>
    <w:multiLevelType w:val="hybridMultilevel"/>
    <w:tmpl w:val="3F7E51FC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ADE6867"/>
    <w:multiLevelType w:val="hybridMultilevel"/>
    <w:tmpl w:val="265C17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805B8"/>
    <w:multiLevelType w:val="hybridMultilevel"/>
    <w:tmpl w:val="0E821390"/>
    <w:styleLink w:val="Stileimportato7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E3C90"/>
    <w:multiLevelType w:val="hybridMultilevel"/>
    <w:tmpl w:val="5914DA42"/>
    <w:styleLink w:val="Stileimportato1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B3446"/>
    <w:multiLevelType w:val="hybridMultilevel"/>
    <w:tmpl w:val="F66879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A1D2E"/>
    <w:multiLevelType w:val="hybridMultilevel"/>
    <w:tmpl w:val="50D2FA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634A9"/>
    <w:multiLevelType w:val="hybridMultilevel"/>
    <w:tmpl w:val="FF7AA6BC"/>
    <w:lvl w:ilvl="0" w:tplc="522E09A2">
      <w:start w:val="6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475ED"/>
    <w:multiLevelType w:val="hybridMultilevel"/>
    <w:tmpl w:val="2DE89D86"/>
    <w:lvl w:ilvl="0" w:tplc="3BB26926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C5D1799"/>
    <w:multiLevelType w:val="hybridMultilevel"/>
    <w:tmpl w:val="D80003A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6F5B1D"/>
    <w:multiLevelType w:val="multilevel"/>
    <w:tmpl w:val="5C9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1B6DC7"/>
    <w:multiLevelType w:val="hybridMultilevel"/>
    <w:tmpl w:val="97F65CA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45FE6"/>
    <w:multiLevelType w:val="hybridMultilevel"/>
    <w:tmpl w:val="8C96C8F2"/>
    <w:styleLink w:val="Stileimportato5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1E4E3A"/>
    <w:multiLevelType w:val="hybridMultilevel"/>
    <w:tmpl w:val="B7FE066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B5619B3"/>
    <w:multiLevelType w:val="hybridMultilevel"/>
    <w:tmpl w:val="410A6C8C"/>
    <w:lvl w:ilvl="0" w:tplc="268C45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A3A8C"/>
    <w:multiLevelType w:val="multilevel"/>
    <w:tmpl w:val="AF46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D84C67"/>
    <w:multiLevelType w:val="hybridMultilevel"/>
    <w:tmpl w:val="9824120C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087768"/>
    <w:multiLevelType w:val="hybridMultilevel"/>
    <w:tmpl w:val="D1985DC6"/>
    <w:lvl w:ilvl="0" w:tplc="AF3655C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2CEA884C" w:tentative="1">
      <w:start w:val="1"/>
      <w:numFmt w:val="lowerLetter"/>
      <w:lvlText w:val="%2."/>
      <w:lvlJc w:val="left"/>
      <w:pPr>
        <w:ind w:left="1724" w:hanging="360"/>
      </w:pPr>
    </w:lvl>
    <w:lvl w:ilvl="2" w:tplc="5C58F17A" w:tentative="1">
      <w:start w:val="1"/>
      <w:numFmt w:val="lowerRoman"/>
      <w:lvlText w:val="%3."/>
      <w:lvlJc w:val="right"/>
      <w:pPr>
        <w:ind w:left="2444" w:hanging="180"/>
      </w:pPr>
    </w:lvl>
    <w:lvl w:ilvl="3" w:tplc="7F3C7DBE" w:tentative="1">
      <w:start w:val="1"/>
      <w:numFmt w:val="decimal"/>
      <w:lvlText w:val="%4."/>
      <w:lvlJc w:val="left"/>
      <w:pPr>
        <w:ind w:left="3164" w:hanging="360"/>
      </w:pPr>
    </w:lvl>
    <w:lvl w:ilvl="4" w:tplc="74F20794" w:tentative="1">
      <w:start w:val="1"/>
      <w:numFmt w:val="lowerLetter"/>
      <w:lvlText w:val="%5."/>
      <w:lvlJc w:val="left"/>
      <w:pPr>
        <w:ind w:left="3884" w:hanging="360"/>
      </w:pPr>
    </w:lvl>
    <w:lvl w:ilvl="5" w:tplc="2D3831B2" w:tentative="1">
      <w:start w:val="1"/>
      <w:numFmt w:val="lowerRoman"/>
      <w:lvlText w:val="%6."/>
      <w:lvlJc w:val="right"/>
      <w:pPr>
        <w:ind w:left="4604" w:hanging="180"/>
      </w:pPr>
    </w:lvl>
    <w:lvl w:ilvl="6" w:tplc="F6408ED0" w:tentative="1">
      <w:start w:val="1"/>
      <w:numFmt w:val="decimal"/>
      <w:lvlText w:val="%7."/>
      <w:lvlJc w:val="left"/>
      <w:pPr>
        <w:ind w:left="5324" w:hanging="360"/>
      </w:pPr>
    </w:lvl>
    <w:lvl w:ilvl="7" w:tplc="49CC8FE2" w:tentative="1">
      <w:start w:val="1"/>
      <w:numFmt w:val="lowerLetter"/>
      <w:lvlText w:val="%8."/>
      <w:lvlJc w:val="left"/>
      <w:pPr>
        <w:ind w:left="6044" w:hanging="360"/>
      </w:pPr>
    </w:lvl>
    <w:lvl w:ilvl="8" w:tplc="51F0F37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E460DF1"/>
    <w:multiLevelType w:val="hybridMultilevel"/>
    <w:tmpl w:val="1B04C062"/>
    <w:lvl w:ilvl="0" w:tplc="04100015">
      <w:start w:val="1"/>
      <w:numFmt w:val="upperLetter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F9D0B5C"/>
    <w:multiLevelType w:val="multilevel"/>
    <w:tmpl w:val="FEC68826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4FC756B1"/>
    <w:multiLevelType w:val="hybridMultilevel"/>
    <w:tmpl w:val="D1985DC6"/>
    <w:styleLink w:val="Stileimportato11"/>
    <w:lvl w:ilvl="0" w:tplc="5E02CF22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2F65CF4"/>
    <w:multiLevelType w:val="hybridMultilevel"/>
    <w:tmpl w:val="519A07D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4224E26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4F86471"/>
    <w:multiLevelType w:val="multilevel"/>
    <w:tmpl w:val="33D0256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58033592"/>
    <w:multiLevelType w:val="hybridMultilevel"/>
    <w:tmpl w:val="0EF2B6FC"/>
    <w:lvl w:ilvl="0" w:tplc="06E4C7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691D4F"/>
    <w:multiLevelType w:val="multilevel"/>
    <w:tmpl w:val="4ED0D9E4"/>
    <w:styleLink w:val="WWNum21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6" w15:restartNumberingAfterBreak="0">
    <w:nsid w:val="60306AA1"/>
    <w:multiLevelType w:val="multilevel"/>
    <w:tmpl w:val="C604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AD3F21"/>
    <w:multiLevelType w:val="hybridMultilevel"/>
    <w:tmpl w:val="5724996C"/>
    <w:lvl w:ilvl="0" w:tplc="B052D7B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0288E"/>
    <w:multiLevelType w:val="hybridMultilevel"/>
    <w:tmpl w:val="0BDAEF96"/>
    <w:styleLink w:val="Stileimportato3"/>
    <w:lvl w:ilvl="0" w:tplc="7EFE4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D5385"/>
    <w:multiLevelType w:val="multilevel"/>
    <w:tmpl w:val="BF3A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FF56130"/>
    <w:multiLevelType w:val="multilevel"/>
    <w:tmpl w:val="7B5E5E6E"/>
    <w:styleLink w:val="Stileimportato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E5559B"/>
    <w:multiLevelType w:val="hybridMultilevel"/>
    <w:tmpl w:val="E4088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8E7D38"/>
    <w:multiLevelType w:val="hybridMultilevel"/>
    <w:tmpl w:val="5968739E"/>
    <w:styleLink w:val="Stileimportato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51A7C"/>
    <w:multiLevelType w:val="multilevel"/>
    <w:tmpl w:val="61D4A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050901"/>
    <w:multiLevelType w:val="hybridMultilevel"/>
    <w:tmpl w:val="5914DA42"/>
    <w:numStyleLink w:val="Stileimportato1"/>
  </w:abstractNum>
  <w:abstractNum w:abstractNumId="45" w15:restartNumberingAfterBreak="0">
    <w:nsid w:val="79632879"/>
    <w:multiLevelType w:val="hybridMultilevel"/>
    <w:tmpl w:val="10BEA7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F38AD"/>
    <w:multiLevelType w:val="hybridMultilevel"/>
    <w:tmpl w:val="B6D69C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0"/>
  </w:num>
  <w:num w:numId="3">
    <w:abstractNumId w:val="38"/>
  </w:num>
  <w:num w:numId="4">
    <w:abstractNumId w:val="8"/>
  </w:num>
  <w:num w:numId="5">
    <w:abstractNumId w:val="23"/>
  </w:num>
  <w:num w:numId="6">
    <w:abstractNumId w:val="6"/>
  </w:num>
  <w:num w:numId="7">
    <w:abstractNumId w:val="14"/>
  </w:num>
  <w:num w:numId="8">
    <w:abstractNumId w:val="42"/>
  </w:num>
  <w:num w:numId="9">
    <w:abstractNumId w:val="9"/>
  </w:num>
  <w:num w:numId="10">
    <w:abstractNumId w:val="7"/>
  </w:num>
  <w:num w:numId="11">
    <w:abstractNumId w:val="31"/>
  </w:num>
  <w:num w:numId="12">
    <w:abstractNumId w:val="44"/>
  </w:num>
  <w:num w:numId="13">
    <w:abstractNumId w:val="0"/>
  </w:num>
  <w:num w:numId="14">
    <w:abstractNumId w:val="1"/>
  </w:num>
  <w:num w:numId="15">
    <w:abstractNumId w:val="44"/>
    <w:lvlOverride w:ilvl="0">
      <w:startOverride w:val="2"/>
    </w:lvlOverride>
  </w:num>
  <w:num w:numId="16">
    <w:abstractNumId w:val="2"/>
  </w:num>
  <w:num w:numId="17">
    <w:abstractNumId w:val="3"/>
  </w:num>
  <w:num w:numId="18">
    <w:abstractNumId w:val="4"/>
    <w:lvlOverride w:ilvl="0">
      <w:lvl w:ilvl="0" w:tplc="61067CDA">
        <w:start w:val="1"/>
        <w:numFmt w:val="upperLetter"/>
        <w:lvlText w:val="%1."/>
        <w:lvlJc w:val="left"/>
        <w:pPr>
          <w:ind w:left="1004" w:hanging="360"/>
        </w:pPr>
        <w:rPr>
          <w:rFonts w:hint="default"/>
        </w:rPr>
      </w:lvl>
    </w:lvlOverride>
  </w:num>
  <w:num w:numId="19">
    <w:abstractNumId w:val="4"/>
    <w:lvlOverride w:ilvl="0">
      <w:startOverride w:val="7"/>
      <w:lvl w:ilvl="0" w:tplc="61067CDA">
        <w:start w:val="7"/>
        <w:numFmt w:val="decimal"/>
        <w:lvlText w:val="%1."/>
        <w:lvlJc w:val="left"/>
        <w:pPr>
          <w:tabs>
            <w:tab w:val="num" w:pos="708"/>
          </w:tabs>
          <w:ind w:left="708" w:hanging="708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startOverride w:val="1"/>
      <w:lvl w:ilvl="1" w:tplc="59A0EC58">
        <w:start w:val="1"/>
        <w:numFmt w:val="decimal"/>
        <w:lvlText w:val="%2."/>
        <w:lvlJc w:val="left"/>
        <w:pPr>
          <w:tabs>
            <w:tab w:val="num" w:pos="720"/>
          </w:tabs>
          <w:ind w:left="720" w:hanging="69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startOverride w:val="1"/>
      <w:lvl w:ilvl="2" w:tplc="8CDC640A">
        <w:start w:val="1"/>
        <w:numFmt w:val="lowerRoman"/>
        <w:lvlText w:val="%3."/>
        <w:lvlJc w:val="left"/>
        <w:pPr>
          <w:tabs>
            <w:tab w:val="num" w:pos="1440"/>
          </w:tabs>
          <w:ind w:left="1440" w:hanging="609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startOverride w:val="1"/>
      <w:lvl w:ilvl="3" w:tplc="2CE25590">
        <w:start w:val="1"/>
        <w:numFmt w:val="decimal"/>
        <w:lvlText w:val="%4."/>
        <w:lvlJc w:val="left"/>
        <w:pPr>
          <w:tabs>
            <w:tab w:val="num" w:pos="2160"/>
          </w:tabs>
          <w:ind w:left="2160" w:hanging="672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startOverride w:val="1"/>
      <w:lvl w:ilvl="4" w:tplc="CBFC1810">
        <w:start w:val="1"/>
        <w:numFmt w:val="lowerLetter"/>
        <w:lvlText w:val="%5."/>
        <w:lvlJc w:val="left"/>
        <w:pPr>
          <w:tabs>
            <w:tab w:val="num" w:pos="2880"/>
          </w:tabs>
          <w:ind w:left="2880" w:hanging="660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startOverride w:val="1"/>
      <w:lvl w:ilvl="5" w:tplc="60B80860">
        <w:start w:val="1"/>
        <w:numFmt w:val="lowerRoman"/>
        <w:lvlText w:val="%6."/>
        <w:lvlJc w:val="left"/>
        <w:pPr>
          <w:tabs>
            <w:tab w:val="num" w:pos="3600"/>
          </w:tabs>
          <w:ind w:left="3600" w:hanging="573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startOverride w:val="1"/>
      <w:lvl w:ilvl="6" w:tplc="B580A410">
        <w:start w:val="1"/>
        <w:numFmt w:val="decimal"/>
        <w:lvlText w:val="%7."/>
        <w:lvlJc w:val="left"/>
        <w:pPr>
          <w:tabs>
            <w:tab w:val="num" w:pos="4320"/>
          </w:tabs>
          <w:ind w:left="4320" w:hanging="636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startOverride w:val="1"/>
      <w:lvl w:ilvl="7" w:tplc="6B7CD724">
        <w:start w:val="1"/>
        <w:numFmt w:val="lowerLetter"/>
        <w:lvlText w:val="%8."/>
        <w:lvlJc w:val="left"/>
        <w:pPr>
          <w:tabs>
            <w:tab w:val="num" w:pos="5040"/>
          </w:tabs>
          <w:ind w:left="5040" w:hanging="624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startOverride w:val="1"/>
      <w:lvl w:ilvl="8" w:tplc="2A207D12">
        <w:start w:val="1"/>
        <w:numFmt w:val="lowerRoman"/>
        <w:lvlText w:val="%9."/>
        <w:lvlJc w:val="left"/>
        <w:pPr>
          <w:tabs>
            <w:tab w:val="num" w:pos="5760"/>
          </w:tabs>
          <w:ind w:left="5760" w:hanging="537"/>
        </w:pPr>
        <w:rPr>
          <w:rFonts w:hAnsi="Arial Unicode MS" w:hint="default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20">
    <w:abstractNumId w:val="32"/>
  </w:num>
  <w:num w:numId="21">
    <w:abstractNumId w:val="20"/>
  </w:num>
  <w:num w:numId="22">
    <w:abstractNumId w:val="24"/>
  </w:num>
  <w:num w:numId="23">
    <w:abstractNumId w:val="21"/>
  </w:num>
  <w:num w:numId="24">
    <w:abstractNumId w:val="41"/>
  </w:num>
  <w:num w:numId="25">
    <w:abstractNumId w:val="10"/>
  </w:num>
  <w:num w:numId="26">
    <w:abstractNumId w:val="11"/>
  </w:num>
  <w:num w:numId="27">
    <w:abstractNumId w:val="46"/>
  </w:num>
  <w:num w:numId="28">
    <w:abstractNumId w:val="18"/>
  </w:num>
  <w:num w:numId="29">
    <w:abstractNumId w:val="33"/>
  </w:num>
  <w:num w:numId="30">
    <w:abstractNumId w:val="30"/>
  </w:num>
  <w:num w:numId="31">
    <w:abstractNumId w:val="35"/>
  </w:num>
  <w:num w:numId="32">
    <w:abstractNumId w:val="16"/>
  </w:num>
  <w:num w:numId="33">
    <w:abstractNumId w:val="28"/>
  </w:num>
  <w:num w:numId="34">
    <w:abstractNumId w:val="34"/>
  </w:num>
  <w:num w:numId="35">
    <w:abstractNumId w:val="29"/>
  </w:num>
  <w:num w:numId="36">
    <w:abstractNumId w:val="5"/>
  </w:num>
  <w:num w:numId="37">
    <w:abstractNumId w:val="19"/>
  </w:num>
  <w:num w:numId="38">
    <w:abstractNumId w:val="37"/>
  </w:num>
  <w:num w:numId="39">
    <w:abstractNumId w:val="36"/>
  </w:num>
  <w:num w:numId="40">
    <w:abstractNumId w:val="12"/>
  </w:num>
  <w:num w:numId="41">
    <w:abstractNumId w:val="22"/>
  </w:num>
  <w:num w:numId="42">
    <w:abstractNumId w:val="43"/>
  </w:num>
  <w:num w:numId="43">
    <w:abstractNumId w:val="39"/>
  </w:num>
  <w:num w:numId="44">
    <w:abstractNumId w:val="45"/>
  </w:num>
  <w:num w:numId="45">
    <w:abstractNumId w:val="17"/>
  </w:num>
  <w:num w:numId="46">
    <w:abstractNumId w:val="25"/>
  </w:num>
  <w:num w:numId="47">
    <w:abstractNumId w:val="26"/>
  </w:num>
  <w:num w:numId="48">
    <w:abstractNumId w:val="27"/>
  </w:num>
  <w:num w:numId="4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n-AU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78"/>
    <w:rsid w:val="00000AAB"/>
    <w:rsid w:val="0000182D"/>
    <w:rsid w:val="00010EBC"/>
    <w:rsid w:val="00013C87"/>
    <w:rsid w:val="00015D8B"/>
    <w:rsid w:val="00016002"/>
    <w:rsid w:val="00017A71"/>
    <w:rsid w:val="000201C4"/>
    <w:rsid w:val="00024FC3"/>
    <w:rsid w:val="00025100"/>
    <w:rsid w:val="000365D5"/>
    <w:rsid w:val="00042A84"/>
    <w:rsid w:val="00043AC9"/>
    <w:rsid w:val="00044396"/>
    <w:rsid w:val="0004547B"/>
    <w:rsid w:val="000458DA"/>
    <w:rsid w:val="00045A90"/>
    <w:rsid w:val="0005097D"/>
    <w:rsid w:val="00061465"/>
    <w:rsid w:val="000653A1"/>
    <w:rsid w:val="0006778C"/>
    <w:rsid w:val="000701BD"/>
    <w:rsid w:val="00072317"/>
    <w:rsid w:val="0007279A"/>
    <w:rsid w:val="00073477"/>
    <w:rsid w:val="0007476B"/>
    <w:rsid w:val="0008257B"/>
    <w:rsid w:val="00085AEE"/>
    <w:rsid w:val="00086FCE"/>
    <w:rsid w:val="00087C65"/>
    <w:rsid w:val="00091141"/>
    <w:rsid w:val="00094EB7"/>
    <w:rsid w:val="000950D6"/>
    <w:rsid w:val="000950F4"/>
    <w:rsid w:val="00095ADB"/>
    <w:rsid w:val="00097101"/>
    <w:rsid w:val="000A0C9F"/>
    <w:rsid w:val="000A1B63"/>
    <w:rsid w:val="000A309B"/>
    <w:rsid w:val="000A73E2"/>
    <w:rsid w:val="000B349E"/>
    <w:rsid w:val="000B4DEA"/>
    <w:rsid w:val="000C0148"/>
    <w:rsid w:val="000C08CF"/>
    <w:rsid w:val="000C2492"/>
    <w:rsid w:val="000C4607"/>
    <w:rsid w:val="000C48FB"/>
    <w:rsid w:val="000D144F"/>
    <w:rsid w:val="000D3375"/>
    <w:rsid w:val="000D4425"/>
    <w:rsid w:val="000D5CD1"/>
    <w:rsid w:val="000D5FC7"/>
    <w:rsid w:val="000D7187"/>
    <w:rsid w:val="000E08ED"/>
    <w:rsid w:val="000E5791"/>
    <w:rsid w:val="000E5E39"/>
    <w:rsid w:val="000E5E42"/>
    <w:rsid w:val="000E6829"/>
    <w:rsid w:val="000F03D8"/>
    <w:rsid w:val="000F12A7"/>
    <w:rsid w:val="000F3F58"/>
    <w:rsid w:val="000F6B87"/>
    <w:rsid w:val="000F6EC3"/>
    <w:rsid w:val="00102083"/>
    <w:rsid w:val="00103505"/>
    <w:rsid w:val="001041A5"/>
    <w:rsid w:val="001050BC"/>
    <w:rsid w:val="00107DFC"/>
    <w:rsid w:val="00107F17"/>
    <w:rsid w:val="00110606"/>
    <w:rsid w:val="00111ABD"/>
    <w:rsid w:val="00111F25"/>
    <w:rsid w:val="0011296D"/>
    <w:rsid w:val="0012185C"/>
    <w:rsid w:val="00121943"/>
    <w:rsid w:val="001235FA"/>
    <w:rsid w:val="00133C61"/>
    <w:rsid w:val="00137C55"/>
    <w:rsid w:val="001409D2"/>
    <w:rsid w:val="00143A77"/>
    <w:rsid w:val="00147959"/>
    <w:rsid w:val="00152551"/>
    <w:rsid w:val="00153CEF"/>
    <w:rsid w:val="001549CC"/>
    <w:rsid w:val="00162E6E"/>
    <w:rsid w:val="00171A90"/>
    <w:rsid w:val="0017562B"/>
    <w:rsid w:val="00175AC0"/>
    <w:rsid w:val="00176E8B"/>
    <w:rsid w:val="001813AA"/>
    <w:rsid w:val="001817DD"/>
    <w:rsid w:val="001834E2"/>
    <w:rsid w:val="00187E91"/>
    <w:rsid w:val="00190A6A"/>
    <w:rsid w:val="00191E69"/>
    <w:rsid w:val="00195EAB"/>
    <w:rsid w:val="001A2547"/>
    <w:rsid w:val="001A4122"/>
    <w:rsid w:val="001A610B"/>
    <w:rsid w:val="001A747C"/>
    <w:rsid w:val="001B13E2"/>
    <w:rsid w:val="001B3FFF"/>
    <w:rsid w:val="001B751C"/>
    <w:rsid w:val="001B7DE6"/>
    <w:rsid w:val="001C0C3A"/>
    <w:rsid w:val="001C2990"/>
    <w:rsid w:val="001C4F9F"/>
    <w:rsid w:val="001C6D34"/>
    <w:rsid w:val="001C76A0"/>
    <w:rsid w:val="001D31E7"/>
    <w:rsid w:val="001D639A"/>
    <w:rsid w:val="001D701B"/>
    <w:rsid w:val="001D796A"/>
    <w:rsid w:val="001E1265"/>
    <w:rsid w:val="001E3131"/>
    <w:rsid w:val="001E3A1B"/>
    <w:rsid w:val="001E758E"/>
    <w:rsid w:val="001E762F"/>
    <w:rsid w:val="001E7F20"/>
    <w:rsid w:val="001F0DD2"/>
    <w:rsid w:val="001F20AC"/>
    <w:rsid w:val="001F27A2"/>
    <w:rsid w:val="001F340C"/>
    <w:rsid w:val="001F5BAC"/>
    <w:rsid w:val="001F6584"/>
    <w:rsid w:val="00204A6B"/>
    <w:rsid w:val="002054DF"/>
    <w:rsid w:val="0020692C"/>
    <w:rsid w:val="0020767B"/>
    <w:rsid w:val="00210197"/>
    <w:rsid w:val="0021107F"/>
    <w:rsid w:val="002125BE"/>
    <w:rsid w:val="00213798"/>
    <w:rsid w:val="00216007"/>
    <w:rsid w:val="002212D4"/>
    <w:rsid w:val="0022130D"/>
    <w:rsid w:val="0022138F"/>
    <w:rsid w:val="00223BB9"/>
    <w:rsid w:val="00226949"/>
    <w:rsid w:val="00230931"/>
    <w:rsid w:val="0023117B"/>
    <w:rsid w:val="00237F85"/>
    <w:rsid w:val="00242AE5"/>
    <w:rsid w:val="00242EF6"/>
    <w:rsid w:val="00243A0D"/>
    <w:rsid w:val="00246292"/>
    <w:rsid w:val="00247D85"/>
    <w:rsid w:val="002561FE"/>
    <w:rsid w:val="00261C8E"/>
    <w:rsid w:val="00262ADF"/>
    <w:rsid w:val="00266736"/>
    <w:rsid w:val="00271961"/>
    <w:rsid w:val="00272FD1"/>
    <w:rsid w:val="00276613"/>
    <w:rsid w:val="002767B9"/>
    <w:rsid w:val="002868F7"/>
    <w:rsid w:val="00286BB5"/>
    <w:rsid w:val="0029010D"/>
    <w:rsid w:val="00290AD1"/>
    <w:rsid w:val="0029583E"/>
    <w:rsid w:val="002A0F49"/>
    <w:rsid w:val="002A565E"/>
    <w:rsid w:val="002A760E"/>
    <w:rsid w:val="002A76C0"/>
    <w:rsid w:val="002B09FB"/>
    <w:rsid w:val="002B2683"/>
    <w:rsid w:val="002B32C1"/>
    <w:rsid w:val="002B73D7"/>
    <w:rsid w:val="002C3747"/>
    <w:rsid w:val="002C50D2"/>
    <w:rsid w:val="002D0122"/>
    <w:rsid w:val="002D1A6B"/>
    <w:rsid w:val="002D1BAF"/>
    <w:rsid w:val="002D1D4D"/>
    <w:rsid w:val="002F0992"/>
    <w:rsid w:val="002F12C1"/>
    <w:rsid w:val="002F5EEE"/>
    <w:rsid w:val="00300B5A"/>
    <w:rsid w:val="00301602"/>
    <w:rsid w:val="0030218C"/>
    <w:rsid w:val="003022C4"/>
    <w:rsid w:val="00304F73"/>
    <w:rsid w:val="003067BE"/>
    <w:rsid w:val="00306C24"/>
    <w:rsid w:val="00306E51"/>
    <w:rsid w:val="003125A7"/>
    <w:rsid w:val="00313021"/>
    <w:rsid w:val="003139AB"/>
    <w:rsid w:val="00315F7A"/>
    <w:rsid w:val="003167F5"/>
    <w:rsid w:val="00317BB5"/>
    <w:rsid w:val="00320659"/>
    <w:rsid w:val="003227BA"/>
    <w:rsid w:val="0032362A"/>
    <w:rsid w:val="00324C64"/>
    <w:rsid w:val="00325686"/>
    <w:rsid w:val="00325D48"/>
    <w:rsid w:val="00326C3B"/>
    <w:rsid w:val="00331967"/>
    <w:rsid w:val="00335558"/>
    <w:rsid w:val="0034231C"/>
    <w:rsid w:val="00343BDE"/>
    <w:rsid w:val="003541C6"/>
    <w:rsid w:val="0035465F"/>
    <w:rsid w:val="003547C2"/>
    <w:rsid w:val="00355364"/>
    <w:rsid w:val="00360DA6"/>
    <w:rsid w:val="00363C9E"/>
    <w:rsid w:val="00365F3A"/>
    <w:rsid w:val="00370F84"/>
    <w:rsid w:val="003733D1"/>
    <w:rsid w:val="00375339"/>
    <w:rsid w:val="00376417"/>
    <w:rsid w:val="00382759"/>
    <w:rsid w:val="00383A04"/>
    <w:rsid w:val="003863F1"/>
    <w:rsid w:val="0039193A"/>
    <w:rsid w:val="00393000"/>
    <w:rsid w:val="003A0351"/>
    <w:rsid w:val="003A2A49"/>
    <w:rsid w:val="003A325C"/>
    <w:rsid w:val="003A3E0F"/>
    <w:rsid w:val="003A4EA7"/>
    <w:rsid w:val="003A7866"/>
    <w:rsid w:val="003B005D"/>
    <w:rsid w:val="003B05BF"/>
    <w:rsid w:val="003B6764"/>
    <w:rsid w:val="003C0264"/>
    <w:rsid w:val="003C0D42"/>
    <w:rsid w:val="003C19BD"/>
    <w:rsid w:val="003C2258"/>
    <w:rsid w:val="003C4DE7"/>
    <w:rsid w:val="003D0B2A"/>
    <w:rsid w:val="003D0FFB"/>
    <w:rsid w:val="003E1C5A"/>
    <w:rsid w:val="003E1EA1"/>
    <w:rsid w:val="003E213A"/>
    <w:rsid w:val="003E2C2E"/>
    <w:rsid w:val="003E7B17"/>
    <w:rsid w:val="00401EA2"/>
    <w:rsid w:val="00402A4B"/>
    <w:rsid w:val="0040357C"/>
    <w:rsid w:val="00403A31"/>
    <w:rsid w:val="00403A9A"/>
    <w:rsid w:val="00403E23"/>
    <w:rsid w:val="00407418"/>
    <w:rsid w:val="00410133"/>
    <w:rsid w:val="00416814"/>
    <w:rsid w:val="004217C4"/>
    <w:rsid w:val="0043074C"/>
    <w:rsid w:val="00433E9B"/>
    <w:rsid w:val="004419AD"/>
    <w:rsid w:val="004419FA"/>
    <w:rsid w:val="00443A2D"/>
    <w:rsid w:val="0044738D"/>
    <w:rsid w:val="00450594"/>
    <w:rsid w:val="00450F30"/>
    <w:rsid w:val="00454FEA"/>
    <w:rsid w:val="00457FED"/>
    <w:rsid w:val="00460164"/>
    <w:rsid w:val="00466CF7"/>
    <w:rsid w:val="0046731D"/>
    <w:rsid w:val="004729EE"/>
    <w:rsid w:val="00472C9E"/>
    <w:rsid w:val="004730C5"/>
    <w:rsid w:val="00475274"/>
    <w:rsid w:val="0048152D"/>
    <w:rsid w:val="00482C31"/>
    <w:rsid w:val="004864C5"/>
    <w:rsid w:val="0049678C"/>
    <w:rsid w:val="004A2465"/>
    <w:rsid w:val="004A33B5"/>
    <w:rsid w:val="004A34BE"/>
    <w:rsid w:val="004A4B95"/>
    <w:rsid w:val="004A5621"/>
    <w:rsid w:val="004B48DE"/>
    <w:rsid w:val="004B6A2A"/>
    <w:rsid w:val="004C3471"/>
    <w:rsid w:val="004C7BDF"/>
    <w:rsid w:val="004D0638"/>
    <w:rsid w:val="004D1C7C"/>
    <w:rsid w:val="004D5F13"/>
    <w:rsid w:val="004D66A3"/>
    <w:rsid w:val="004E1B2B"/>
    <w:rsid w:val="004E5864"/>
    <w:rsid w:val="004F0FCC"/>
    <w:rsid w:val="004F16B6"/>
    <w:rsid w:val="004F1E52"/>
    <w:rsid w:val="004F2533"/>
    <w:rsid w:val="004F2FF1"/>
    <w:rsid w:val="004F3828"/>
    <w:rsid w:val="004F77BB"/>
    <w:rsid w:val="004F7FA1"/>
    <w:rsid w:val="0050184C"/>
    <w:rsid w:val="00503B38"/>
    <w:rsid w:val="005042CB"/>
    <w:rsid w:val="005046F9"/>
    <w:rsid w:val="00504F7B"/>
    <w:rsid w:val="005066F1"/>
    <w:rsid w:val="00520BC6"/>
    <w:rsid w:val="00521A26"/>
    <w:rsid w:val="00524380"/>
    <w:rsid w:val="00525BB2"/>
    <w:rsid w:val="00526899"/>
    <w:rsid w:val="00526CBB"/>
    <w:rsid w:val="00527C2F"/>
    <w:rsid w:val="00533249"/>
    <w:rsid w:val="00542EEA"/>
    <w:rsid w:val="0054594A"/>
    <w:rsid w:val="00547DF5"/>
    <w:rsid w:val="00550ABA"/>
    <w:rsid w:val="00551EAD"/>
    <w:rsid w:val="00555EEF"/>
    <w:rsid w:val="0055634D"/>
    <w:rsid w:val="0055790E"/>
    <w:rsid w:val="00566DF7"/>
    <w:rsid w:val="005674F9"/>
    <w:rsid w:val="005716EB"/>
    <w:rsid w:val="00571EE9"/>
    <w:rsid w:val="0057683C"/>
    <w:rsid w:val="00584E23"/>
    <w:rsid w:val="00590266"/>
    <w:rsid w:val="00590F97"/>
    <w:rsid w:val="00591C21"/>
    <w:rsid w:val="0059708A"/>
    <w:rsid w:val="00597316"/>
    <w:rsid w:val="005A57B8"/>
    <w:rsid w:val="005A7232"/>
    <w:rsid w:val="005B00F4"/>
    <w:rsid w:val="005B09E2"/>
    <w:rsid w:val="005B4BBF"/>
    <w:rsid w:val="005C09EF"/>
    <w:rsid w:val="005C412A"/>
    <w:rsid w:val="005C4BF9"/>
    <w:rsid w:val="005C52A0"/>
    <w:rsid w:val="005C5B2D"/>
    <w:rsid w:val="005C6640"/>
    <w:rsid w:val="005C7908"/>
    <w:rsid w:val="005E184C"/>
    <w:rsid w:val="005E3896"/>
    <w:rsid w:val="005E7C79"/>
    <w:rsid w:val="005F570A"/>
    <w:rsid w:val="005F65B2"/>
    <w:rsid w:val="005F71DE"/>
    <w:rsid w:val="006023D0"/>
    <w:rsid w:val="00605B21"/>
    <w:rsid w:val="006125D2"/>
    <w:rsid w:val="00614A88"/>
    <w:rsid w:val="00614F16"/>
    <w:rsid w:val="006152A3"/>
    <w:rsid w:val="00617386"/>
    <w:rsid w:val="00620DC2"/>
    <w:rsid w:val="00621243"/>
    <w:rsid w:val="006240EA"/>
    <w:rsid w:val="00632F0A"/>
    <w:rsid w:val="0063316E"/>
    <w:rsid w:val="00634A9B"/>
    <w:rsid w:val="00636644"/>
    <w:rsid w:val="0063716F"/>
    <w:rsid w:val="00641943"/>
    <w:rsid w:val="00641E29"/>
    <w:rsid w:val="00642791"/>
    <w:rsid w:val="006428B0"/>
    <w:rsid w:val="006444EE"/>
    <w:rsid w:val="006456B0"/>
    <w:rsid w:val="00647A21"/>
    <w:rsid w:val="00651BD1"/>
    <w:rsid w:val="00652679"/>
    <w:rsid w:val="00653371"/>
    <w:rsid w:val="00657E5B"/>
    <w:rsid w:val="00661CC8"/>
    <w:rsid w:val="00662179"/>
    <w:rsid w:val="006644DD"/>
    <w:rsid w:val="006648CD"/>
    <w:rsid w:val="00671532"/>
    <w:rsid w:val="00673F50"/>
    <w:rsid w:val="0067458A"/>
    <w:rsid w:val="00676333"/>
    <w:rsid w:val="006775F4"/>
    <w:rsid w:val="0068278E"/>
    <w:rsid w:val="0068374B"/>
    <w:rsid w:val="00683C6C"/>
    <w:rsid w:val="00684163"/>
    <w:rsid w:val="00687B0A"/>
    <w:rsid w:val="006943E2"/>
    <w:rsid w:val="00694CB0"/>
    <w:rsid w:val="006A2D74"/>
    <w:rsid w:val="006A3F7C"/>
    <w:rsid w:val="006A3FEB"/>
    <w:rsid w:val="006A4746"/>
    <w:rsid w:val="006A657E"/>
    <w:rsid w:val="006A6F06"/>
    <w:rsid w:val="006B153F"/>
    <w:rsid w:val="006B2429"/>
    <w:rsid w:val="006B3C77"/>
    <w:rsid w:val="006B5A24"/>
    <w:rsid w:val="006C28E6"/>
    <w:rsid w:val="006C4B63"/>
    <w:rsid w:val="006D0A0D"/>
    <w:rsid w:val="006D0D67"/>
    <w:rsid w:val="006D135A"/>
    <w:rsid w:val="006D3BF1"/>
    <w:rsid w:val="006D4159"/>
    <w:rsid w:val="006E0E19"/>
    <w:rsid w:val="006E7C15"/>
    <w:rsid w:val="006F0D72"/>
    <w:rsid w:val="006F2A02"/>
    <w:rsid w:val="006F4ABE"/>
    <w:rsid w:val="006F69B5"/>
    <w:rsid w:val="00713EF9"/>
    <w:rsid w:val="00721418"/>
    <w:rsid w:val="00724DE3"/>
    <w:rsid w:val="007307A9"/>
    <w:rsid w:val="00734ECA"/>
    <w:rsid w:val="007357D9"/>
    <w:rsid w:val="0073733E"/>
    <w:rsid w:val="00737F1C"/>
    <w:rsid w:val="00740399"/>
    <w:rsid w:val="00743094"/>
    <w:rsid w:val="00743EFF"/>
    <w:rsid w:val="00745679"/>
    <w:rsid w:val="00752E2E"/>
    <w:rsid w:val="007572EE"/>
    <w:rsid w:val="00757BBF"/>
    <w:rsid w:val="00757D81"/>
    <w:rsid w:val="0076186F"/>
    <w:rsid w:val="007628E5"/>
    <w:rsid w:val="007644E8"/>
    <w:rsid w:val="00770766"/>
    <w:rsid w:val="00771215"/>
    <w:rsid w:val="00772214"/>
    <w:rsid w:val="0077242F"/>
    <w:rsid w:val="00773EF0"/>
    <w:rsid w:val="00774E8A"/>
    <w:rsid w:val="0077579D"/>
    <w:rsid w:val="007907D7"/>
    <w:rsid w:val="0079159D"/>
    <w:rsid w:val="007A022D"/>
    <w:rsid w:val="007A5C74"/>
    <w:rsid w:val="007B2CCE"/>
    <w:rsid w:val="007B7724"/>
    <w:rsid w:val="007B7DA6"/>
    <w:rsid w:val="007C12FD"/>
    <w:rsid w:val="007C5C12"/>
    <w:rsid w:val="007E4129"/>
    <w:rsid w:val="007E6472"/>
    <w:rsid w:val="007F2941"/>
    <w:rsid w:val="007F5720"/>
    <w:rsid w:val="008108DB"/>
    <w:rsid w:val="0081121B"/>
    <w:rsid w:val="00812776"/>
    <w:rsid w:val="00816700"/>
    <w:rsid w:val="008334BA"/>
    <w:rsid w:val="00840435"/>
    <w:rsid w:val="00841BAD"/>
    <w:rsid w:val="00843D67"/>
    <w:rsid w:val="00843DC4"/>
    <w:rsid w:val="00844BD8"/>
    <w:rsid w:val="008514AD"/>
    <w:rsid w:val="00853A22"/>
    <w:rsid w:val="008545C9"/>
    <w:rsid w:val="00855CCB"/>
    <w:rsid w:val="00855D8E"/>
    <w:rsid w:val="00857A1A"/>
    <w:rsid w:val="008621B3"/>
    <w:rsid w:val="00862353"/>
    <w:rsid w:val="00863199"/>
    <w:rsid w:val="008657B2"/>
    <w:rsid w:val="008720DA"/>
    <w:rsid w:val="00873D5F"/>
    <w:rsid w:val="00874897"/>
    <w:rsid w:val="008751F2"/>
    <w:rsid w:val="008816E9"/>
    <w:rsid w:val="00883C64"/>
    <w:rsid w:val="00884B5B"/>
    <w:rsid w:val="00884C6D"/>
    <w:rsid w:val="00884ECE"/>
    <w:rsid w:val="00886907"/>
    <w:rsid w:val="00891166"/>
    <w:rsid w:val="008A1ACC"/>
    <w:rsid w:val="008A5871"/>
    <w:rsid w:val="008B154A"/>
    <w:rsid w:val="008B23D7"/>
    <w:rsid w:val="008B5519"/>
    <w:rsid w:val="008B5B0F"/>
    <w:rsid w:val="008C00CC"/>
    <w:rsid w:val="008C7833"/>
    <w:rsid w:val="008D1B90"/>
    <w:rsid w:val="008D3982"/>
    <w:rsid w:val="008D6477"/>
    <w:rsid w:val="008E157C"/>
    <w:rsid w:val="008E1671"/>
    <w:rsid w:val="008E4CBC"/>
    <w:rsid w:val="008E73E7"/>
    <w:rsid w:val="008F01A6"/>
    <w:rsid w:val="008F17A2"/>
    <w:rsid w:val="008F6D1C"/>
    <w:rsid w:val="0090076A"/>
    <w:rsid w:val="00900A7C"/>
    <w:rsid w:val="009052BC"/>
    <w:rsid w:val="009116ED"/>
    <w:rsid w:val="00911ACC"/>
    <w:rsid w:val="00912A19"/>
    <w:rsid w:val="00914B08"/>
    <w:rsid w:val="0091629F"/>
    <w:rsid w:val="00920410"/>
    <w:rsid w:val="00920A9E"/>
    <w:rsid w:val="00925699"/>
    <w:rsid w:val="0092750A"/>
    <w:rsid w:val="00932648"/>
    <w:rsid w:val="00934632"/>
    <w:rsid w:val="00937C17"/>
    <w:rsid w:val="00942385"/>
    <w:rsid w:val="00943918"/>
    <w:rsid w:val="0094701B"/>
    <w:rsid w:val="009474D6"/>
    <w:rsid w:val="00951EAB"/>
    <w:rsid w:val="00954113"/>
    <w:rsid w:val="00955D4A"/>
    <w:rsid w:val="00963BD5"/>
    <w:rsid w:val="00980492"/>
    <w:rsid w:val="009806F0"/>
    <w:rsid w:val="00983C9B"/>
    <w:rsid w:val="00985B75"/>
    <w:rsid w:val="00990541"/>
    <w:rsid w:val="00995DEC"/>
    <w:rsid w:val="00997527"/>
    <w:rsid w:val="009A056E"/>
    <w:rsid w:val="009A281D"/>
    <w:rsid w:val="009A3B58"/>
    <w:rsid w:val="009B014B"/>
    <w:rsid w:val="009B1102"/>
    <w:rsid w:val="009B266C"/>
    <w:rsid w:val="009B2FF4"/>
    <w:rsid w:val="009B4D22"/>
    <w:rsid w:val="009C096B"/>
    <w:rsid w:val="009C2095"/>
    <w:rsid w:val="009C287C"/>
    <w:rsid w:val="009C471D"/>
    <w:rsid w:val="009C49F2"/>
    <w:rsid w:val="009C595A"/>
    <w:rsid w:val="009C66AB"/>
    <w:rsid w:val="009C769F"/>
    <w:rsid w:val="009D15E6"/>
    <w:rsid w:val="009D4F65"/>
    <w:rsid w:val="009D500A"/>
    <w:rsid w:val="009D6883"/>
    <w:rsid w:val="009E46B3"/>
    <w:rsid w:val="009E4994"/>
    <w:rsid w:val="009E504D"/>
    <w:rsid w:val="009F24EC"/>
    <w:rsid w:val="009F3B4A"/>
    <w:rsid w:val="009F40FE"/>
    <w:rsid w:val="009F4F70"/>
    <w:rsid w:val="009F59D4"/>
    <w:rsid w:val="009F6E8C"/>
    <w:rsid w:val="00A02311"/>
    <w:rsid w:val="00A02E66"/>
    <w:rsid w:val="00A04512"/>
    <w:rsid w:val="00A20016"/>
    <w:rsid w:val="00A26973"/>
    <w:rsid w:val="00A30275"/>
    <w:rsid w:val="00A37A55"/>
    <w:rsid w:val="00A43125"/>
    <w:rsid w:val="00A43704"/>
    <w:rsid w:val="00A45CF3"/>
    <w:rsid w:val="00A50B5B"/>
    <w:rsid w:val="00A56BA8"/>
    <w:rsid w:val="00A64F53"/>
    <w:rsid w:val="00A66867"/>
    <w:rsid w:val="00A66E6D"/>
    <w:rsid w:val="00A704B7"/>
    <w:rsid w:val="00A70569"/>
    <w:rsid w:val="00A70978"/>
    <w:rsid w:val="00A71111"/>
    <w:rsid w:val="00A71CA1"/>
    <w:rsid w:val="00A813C1"/>
    <w:rsid w:val="00A822C7"/>
    <w:rsid w:val="00A8266B"/>
    <w:rsid w:val="00A83C56"/>
    <w:rsid w:val="00A84A33"/>
    <w:rsid w:val="00A9156C"/>
    <w:rsid w:val="00A94163"/>
    <w:rsid w:val="00A9458D"/>
    <w:rsid w:val="00A961B5"/>
    <w:rsid w:val="00AA01EC"/>
    <w:rsid w:val="00AA165E"/>
    <w:rsid w:val="00AA1D66"/>
    <w:rsid w:val="00AA2E04"/>
    <w:rsid w:val="00AA6BC6"/>
    <w:rsid w:val="00AA6FD0"/>
    <w:rsid w:val="00AB1F47"/>
    <w:rsid w:val="00AB2006"/>
    <w:rsid w:val="00AB3298"/>
    <w:rsid w:val="00AC1C28"/>
    <w:rsid w:val="00AC5163"/>
    <w:rsid w:val="00AD22ED"/>
    <w:rsid w:val="00AD427F"/>
    <w:rsid w:val="00AD59FB"/>
    <w:rsid w:val="00AE0C12"/>
    <w:rsid w:val="00AE4520"/>
    <w:rsid w:val="00AE5586"/>
    <w:rsid w:val="00AE689A"/>
    <w:rsid w:val="00AE75F7"/>
    <w:rsid w:val="00AF234D"/>
    <w:rsid w:val="00AF4161"/>
    <w:rsid w:val="00AF53E9"/>
    <w:rsid w:val="00AF74AE"/>
    <w:rsid w:val="00B02854"/>
    <w:rsid w:val="00B0397B"/>
    <w:rsid w:val="00B03C77"/>
    <w:rsid w:val="00B04ABE"/>
    <w:rsid w:val="00B04CDD"/>
    <w:rsid w:val="00B07F24"/>
    <w:rsid w:val="00B1037D"/>
    <w:rsid w:val="00B162C2"/>
    <w:rsid w:val="00B168A8"/>
    <w:rsid w:val="00B22915"/>
    <w:rsid w:val="00B31B69"/>
    <w:rsid w:val="00B33940"/>
    <w:rsid w:val="00B34819"/>
    <w:rsid w:val="00B37F78"/>
    <w:rsid w:val="00B43F13"/>
    <w:rsid w:val="00B4512F"/>
    <w:rsid w:val="00B47808"/>
    <w:rsid w:val="00B52447"/>
    <w:rsid w:val="00B55680"/>
    <w:rsid w:val="00B565DD"/>
    <w:rsid w:val="00B56B02"/>
    <w:rsid w:val="00B6064B"/>
    <w:rsid w:val="00B66CA5"/>
    <w:rsid w:val="00B67D0C"/>
    <w:rsid w:val="00B76315"/>
    <w:rsid w:val="00B77232"/>
    <w:rsid w:val="00B77FC3"/>
    <w:rsid w:val="00B83541"/>
    <w:rsid w:val="00B90F1F"/>
    <w:rsid w:val="00B9172D"/>
    <w:rsid w:val="00B92E9C"/>
    <w:rsid w:val="00B9348B"/>
    <w:rsid w:val="00B9724A"/>
    <w:rsid w:val="00BA1212"/>
    <w:rsid w:val="00BA4742"/>
    <w:rsid w:val="00BB0BEC"/>
    <w:rsid w:val="00BB0D7D"/>
    <w:rsid w:val="00BB23DA"/>
    <w:rsid w:val="00BB48A2"/>
    <w:rsid w:val="00BB767B"/>
    <w:rsid w:val="00BC45CB"/>
    <w:rsid w:val="00BD0996"/>
    <w:rsid w:val="00BD1327"/>
    <w:rsid w:val="00BD24BC"/>
    <w:rsid w:val="00BD4F45"/>
    <w:rsid w:val="00BD5C8A"/>
    <w:rsid w:val="00BD6DF2"/>
    <w:rsid w:val="00BD7C37"/>
    <w:rsid w:val="00BD7C45"/>
    <w:rsid w:val="00BE1C8D"/>
    <w:rsid w:val="00BE3AD5"/>
    <w:rsid w:val="00BE5C28"/>
    <w:rsid w:val="00BF0954"/>
    <w:rsid w:val="00BF10E4"/>
    <w:rsid w:val="00BF1E0C"/>
    <w:rsid w:val="00BF4EDE"/>
    <w:rsid w:val="00BF6027"/>
    <w:rsid w:val="00C01810"/>
    <w:rsid w:val="00C01E7E"/>
    <w:rsid w:val="00C02A97"/>
    <w:rsid w:val="00C070DB"/>
    <w:rsid w:val="00C16022"/>
    <w:rsid w:val="00C16178"/>
    <w:rsid w:val="00C168DA"/>
    <w:rsid w:val="00C21268"/>
    <w:rsid w:val="00C23E68"/>
    <w:rsid w:val="00C23F5F"/>
    <w:rsid w:val="00C33C6C"/>
    <w:rsid w:val="00C35878"/>
    <w:rsid w:val="00C376FD"/>
    <w:rsid w:val="00C40E4F"/>
    <w:rsid w:val="00C42E87"/>
    <w:rsid w:val="00C57077"/>
    <w:rsid w:val="00C64791"/>
    <w:rsid w:val="00C65998"/>
    <w:rsid w:val="00C66D6C"/>
    <w:rsid w:val="00C70F58"/>
    <w:rsid w:val="00C74169"/>
    <w:rsid w:val="00C80AAB"/>
    <w:rsid w:val="00C83D13"/>
    <w:rsid w:val="00C84AAB"/>
    <w:rsid w:val="00C85A43"/>
    <w:rsid w:val="00C90490"/>
    <w:rsid w:val="00C91172"/>
    <w:rsid w:val="00C94D06"/>
    <w:rsid w:val="00C96483"/>
    <w:rsid w:val="00C96B16"/>
    <w:rsid w:val="00CA2CAC"/>
    <w:rsid w:val="00CA362C"/>
    <w:rsid w:val="00CA5611"/>
    <w:rsid w:val="00CA5970"/>
    <w:rsid w:val="00CA5D25"/>
    <w:rsid w:val="00CA6055"/>
    <w:rsid w:val="00CA63B7"/>
    <w:rsid w:val="00CA6A8E"/>
    <w:rsid w:val="00CB0470"/>
    <w:rsid w:val="00CB2FD3"/>
    <w:rsid w:val="00CB47EC"/>
    <w:rsid w:val="00CB7549"/>
    <w:rsid w:val="00CC0093"/>
    <w:rsid w:val="00CC09A0"/>
    <w:rsid w:val="00CC11C1"/>
    <w:rsid w:val="00CC1D7B"/>
    <w:rsid w:val="00CC6419"/>
    <w:rsid w:val="00CC6EC8"/>
    <w:rsid w:val="00CC7486"/>
    <w:rsid w:val="00CD14D6"/>
    <w:rsid w:val="00CD2160"/>
    <w:rsid w:val="00CD3678"/>
    <w:rsid w:val="00CD7ACA"/>
    <w:rsid w:val="00CE664B"/>
    <w:rsid w:val="00CE67F6"/>
    <w:rsid w:val="00CF0022"/>
    <w:rsid w:val="00CF14E2"/>
    <w:rsid w:val="00CF7C74"/>
    <w:rsid w:val="00CF7EEC"/>
    <w:rsid w:val="00D04FEB"/>
    <w:rsid w:val="00D14238"/>
    <w:rsid w:val="00D21843"/>
    <w:rsid w:val="00D22C75"/>
    <w:rsid w:val="00D23E7B"/>
    <w:rsid w:val="00D32611"/>
    <w:rsid w:val="00D32877"/>
    <w:rsid w:val="00D32B4C"/>
    <w:rsid w:val="00D335C3"/>
    <w:rsid w:val="00D355F8"/>
    <w:rsid w:val="00D41D2D"/>
    <w:rsid w:val="00D42514"/>
    <w:rsid w:val="00D43061"/>
    <w:rsid w:val="00D44F61"/>
    <w:rsid w:val="00D503ED"/>
    <w:rsid w:val="00D55E33"/>
    <w:rsid w:val="00D562BA"/>
    <w:rsid w:val="00D638B5"/>
    <w:rsid w:val="00D640CB"/>
    <w:rsid w:val="00D6699A"/>
    <w:rsid w:val="00D67BD8"/>
    <w:rsid w:val="00D700BB"/>
    <w:rsid w:val="00D71FF3"/>
    <w:rsid w:val="00D7374A"/>
    <w:rsid w:val="00D745CD"/>
    <w:rsid w:val="00D8018E"/>
    <w:rsid w:val="00D81318"/>
    <w:rsid w:val="00D82C9E"/>
    <w:rsid w:val="00D8413F"/>
    <w:rsid w:val="00D84173"/>
    <w:rsid w:val="00D85C94"/>
    <w:rsid w:val="00D90301"/>
    <w:rsid w:val="00D910E0"/>
    <w:rsid w:val="00D91923"/>
    <w:rsid w:val="00D96CC4"/>
    <w:rsid w:val="00DA29D8"/>
    <w:rsid w:val="00DA68A0"/>
    <w:rsid w:val="00DB512B"/>
    <w:rsid w:val="00DC38B2"/>
    <w:rsid w:val="00DC3B80"/>
    <w:rsid w:val="00DC3D26"/>
    <w:rsid w:val="00DC5357"/>
    <w:rsid w:val="00DC7D2D"/>
    <w:rsid w:val="00DD0683"/>
    <w:rsid w:val="00DD0BD2"/>
    <w:rsid w:val="00DD12BE"/>
    <w:rsid w:val="00DD231C"/>
    <w:rsid w:val="00DD477C"/>
    <w:rsid w:val="00DD775E"/>
    <w:rsid w:val="00DE1017"/>
    <w:rsid w:val="00DE3FB8"/>
    <w:rsid w:val="00DE40D0"/>
    <w:rsid w:val="00DE4315"/>
    <w:rsid w:val="00DE61EA"/>
    <w:rsid w:val="00DE6E73"/>
    <w:rsid w:val="00DE6F31"/>
    <w:rsid w:val="00DE7B38"/>
    <w:rsid w:val="00DF227F"/>
    <w:rsid w:val="00DF2DFF"/>
    <w:rsid w:val="00DF326B"/>
    <w:rsid w:val="00E01513"/>
    <w:rsid w:val="00E0304F"/>
    <w:rsid w:val="00E037E1"/>
    <w:rsid w:val="00E06DC3"/>
    <w:rsid w:val="00E10681"/>
    <w:rsid w:val="00E106C0"/>
    <w:rsid w:val="00E119C0"/>
    <w:rsid w:val="00E11FF9"/>
    <w:rsid w:val="00E149E6"/>
    <w:rsid w:val="00E15FC1"/>
    <w:rsid w:val="00E16817"/>
    <w:rsid w:val="00E21A57"/>
    <w:rsid w:val="00E2232C"/>
    <w:rsid w:val="00E23695"/>
    <w:rsid w:val="00E30651"/>
    <w:rsid w:val="00E32D27"/>
    <w:rsid w:val="00E33AF4"/>
    <w:rsid w:val="00E348A6"/>
    <w:rsid w:val="00E41CC9"/>
    <w:rsid w:val="00E45FD0"/>
    <w:rsid w:val="00E54195"/>
    <w:rsid w:val="00E55A20"/>
    <w:rsid w:val="00E55B2C"/>
    <w:rsid w:val="00E570CD"/>
    <w:rsid w:val="00E6038B"/>
    <w:rsid w:val="00E70FBA"/>
    <w:rsid w:val="00E737C2"/>
    <w:rsid w:val="00E740AF"/>
    <w:rsid w:val="00E7440F"/>
    <w:rsid w:val="00E7458C"/>
    <w:rsid w:val="00E74A7D"/>
    <w:rsid w:val="00E771AB"/>
    <w:rsid w:val="00E77263"/>
    <w:rsid w:val="00E875C6"/>
    <w:rsid w:val="00E90D4D"/>
    <w:rsid w:val="00E9114E"/>
    <w:rsid w:val="00E947AD"/>
    <w:rsid w:val="00E96A03"/>
    <w:rsid w:val="00EA079E"/>
    <w:rsid w:val="00EA1C96"/>
    <w:rsid w:val="00EB0508"/>
    <w:rsid w:val="00EB0C27"/>
    <w:rsid w:val="00EB1AA4"/>
    <w:rsid w:val="00EB2CAC"/>
    <w:rsid w:val="00EB4476"/>
    <w:rsid w:val="00EC00EB"/>
    <w:rsid w:val="00EC2772"/>
    <w:rsid w:val="00EC4037"/>
    <w:rsid w:val="00EC59AB"/>
    <w:rsid w:val="00EC70F6"/>
    <w:rsid w:val="00ED0727"/>
    <w:rsid w:val="00ED4978"/>
    <w:rsid w:val="00EE745B"/>
    <w:rsid w:val="00EF2F3B"/>
    <w:rsid w:val="00EF4F47"/>
    <w:rsid w:val="00EF5219"/>
    <w:rsid w:val="00EF5555"/>
    <w:rsid w:val="00EF6737"/>
    <w:rsid w:val="00F02D2A"/>
    <w:rsid w:val="00F03D23"/>
    <w:rsid w:val="00F07316"/>
    <w:rsid w:val="00F11194"/>
    <w:rsid w:val="00F1222B"/>
    <w:rsid w:val="00F15266"/>
    <w:rsid w:val="00F1779C"/>
    <w:rsid w:val="00F31112"/>
    <w:rsid w:val="00F353CA"/>
    <w:rsid w:val="00F36D8F"/>
    <w:rsid w:val="00F414DA"/>
    <w:rsid w:val="00F417CE"/>
    <w:rsid w:val="00F44BFA"/>
    <w:rsid w:val="00F44DB1"/>
    <w:rsid w:val="00F457F3"/>
    <w:rsid w:val="00F50DB9"/>
    <w:rsid w:val="00F51E63"/>
    <w:rsid w:val="00F5237A"/>
    <w:rsid w:val="00F53598"/>
    <w:rsid w:val="00F56B27"/>
    <w:rsid w:val="00F56D03"/>
    <w:rsid w:val="00F6354C"/>
    <w:rsid w:val="00F64BFA"/>
    <w:rsid w:val="00F6545E"/>
    <w:rsid w:val="00F65710"/>
    <w:rsid w:val="00F666DB"/>
    <w:rsid w:val="00F66783"/>
    <w:rsid w:val="00F66C94"/>
    <w:rsid w:val="00F67D89"/>
    <w:rsid w:val="00F72605"/>
    <w:rsid w:val="00F73313"/>
    <w:rsid w:val="00F750D9"/>
    <w:rsid w:val="00F7766D"/>
    <w:rsid w:val="00F84A7C"/>
    <w:rsid w:val="00F91BE2"/>
    <w:rsid w:val="00F922F3"/>
    <w:rsid w:val="00FA222F"/>
    <w:rsid w:val="00FA2BE7"/>
    <w:rsid w:val="00FA6815"/>
    <w:rsid w:val="00FB1FED"/>
    <w:rsid w:val="00FB22DE"/>
    <w:rsid w:val="00FB47BF"/>
    <w:rsid w:val="00FB692E"/>
    <w:rsid w:val="00FB7778"/>
    <w:rsid w:val="00FB78A5"/>
    <w:rsid w:val="00FC0D83"/>
    <w:rsid w:val="00FC1978"/>
    <w:rsid w:val="00FC1DA7"/>
    <w:rsid w:val="00FC4B52"/>
    <w:rsid w:val="00FC585C"/>
    <w:rsid w:val="00FD13A1"/>
    <w:rsid w:val="00FD5550"/>
    <w:rsid w:val="00FD5B5D"/>
    <w:rsid w:val="00FE044A"/>
    <w:rsid w:val="00FE390C"/>
    <w:rsid w:val="00FE4374"/>
    <w:rsid w:val="00FE4F67"/>
    <w:rsid w:val="00FE616B"/>
    <w:rsid w:val="00FF00DD"/>
    <w:rsid w:val="00FF47C6"/>
    <w:rsid w:val="00FF545E"/>
    <w:rsid w:val="3F06F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53F78A9D"/>
  <w14:defaultImageDpi w14:val="300"/>
  <w15:docId w15:val="{BA59F7E7-42FF-4952-B254-FDC778D1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70978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BB0BEC"/>
    <w:pPr>
      <w:keepNext/>
      <w:jc w:val="both"/>
      <w:outlineLvl w:val="0"/>
    </w:pPr>
    <w:rPr>
      <w:rFonts w:ascii="Arial" w:eastAsia="Batang" w:hAnsi="Arial" w:cs="Arial"/>
      <w:b/>
      <w:bCs/>
      <w:color w:val="auto"/>
      <w:sz w:val="18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B0BEC"/>
    <w:pPr>
      <w:keepNext/>
      <w:jc w:val="both"/>
      <w:outlineLvl w:val="1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B0BE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eastAsia="Batang" w:hAnsi="Arial" w:cs="Arial"/>
      <w:b/>
      <w:bCs/>
      <w:color w:val="auto"/>
      <w:sz w:val="26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BB0BEC"/>
    <w:pPr>
      <w:keepNext/>
      <w:outlineLvl w:val="3"/>
    </w:pPr>
    <w:rPr>
      <w:rFonts w:ascii="Arial" w:eastAsia="Batang" w:hAnsi="Arial" w:cs="Arial"/>
      <w:b/>
      <w:bCs/>
      <w:color w:val="auto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BB0BEC"/>
    <w:pPr>
      <w:keepNext/>
      <w:jc w:val="both"/>
      <w:outlineLvl w:val="4"/>
    </w:pPr>
    <w:rPr>
      <w:rFonts w:ascii="Futura Bk BT" w:eastAsia="Batang" w:hAnsi="Futura Bk BT" w:cs="Times New Roman"/>
      <w:color w:val="auto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BB0BEC"/>
    <w:pPr>
      <w:keepNext/>
      <w:ind w:left="6372" w:hanging="6372"/>
      <w:outlineLvl w:val="5"/>
    </w:pPr>
    <w:rPr>
      <w:rFonts w:ascii="Arial" w:eastAsia="Batang" w:hAnsi="Arial" w:cs="Arial"/>
      <w:b/>
      <w:bCs/>
      <w:color w:val="auto"/>
      <w:sz w:val="22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BB0BEC"/>
    <w:pPr>
      <w:keepNext/>
      <w:autoSpaceDE w:val="0"/>
      <w:autoSpaceDN w:val="0"/>
      <w:adjustRightInd w:val="0"/>
      <w:jc w:val="center"/>
      <w:outlineLvl w:val="6"/>
    </w:pPr>
    <w:rPr>
      <w:rFonts w:ascii="Tahoma" w:eastAsia="Batang" w:hAnsi="Tahoma" w:cs="Tahoma"/>
      <w:b/>
      <w:bCs/>
      <w:color w:val="auto"/>
      <w:sz w:val="32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BB0BEC"/>
    <w:pPr>
      <w:keepNext/>
      <w:autoSpaceDE w:val="0"/>
      <w:autoSpaceDN w:val="0"/>
      <w:adjustRightInd w:val="0"/>
      <w:outlineLvl w:val="7"/>
    </w:pPr>
    <w:rPr>
      <w:rFonts w:ascii="Tahoma" w:eastAsia="Batang" w:hAnsi="Tahoma" w:cs="Tahoma"/>
      <w:b/>
      <w:bCs/>
      <w:i/>
      <w:iCs/>
      <w:color w:val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A70978"/>
    <w:rPr>
      <w:rFonts w:ascii="Lucida Grande" w:eastAsiaTheme="minorEastAsia" w:hAnsi="Lucida Grande" w:cs="Lucida Grande"/>
      <w:color w:val="auto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A70978"/>
    <w:rPr>
      <w:rFonts w:ascii="Lucida Grande" w:hAnsi="Lucida Grande" w:cs="Lucida Grande"/>
      <w:sz w:val="18"/>
      <w:szCs w:val="18"/>
    </w:rPr>
  </w:style>
  <w:style w:type="character" w:customStyle="1" w:styleId="Numeropagina1">
    <w:name w:val="Numero pagina1"/>
    <w:rsid w:val="00A70978"/>
  </w:style>
  <w:style w:type="paragraph" w:styleId="Intestazione">
    <w:name w:val="header"/>
    <w:basedOn w:val="Normale"/>
    <w:link w:val="IntestazioneCarattere"/>
    <w:unhideWhenUsed/>
    <w:rsid w:val="00DD06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06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0683"/>
    <w:rPr>
      <w:rFonts w:ascii="Times New Roman" w:eastAsia="Arial Unicode MS" w:hAnsi="Times New Roman" w:cs="Arial Unicode MS"/>
      <w:color w:val="000000"/>
      <w:u w:color="000000"/>
      <w:lang w:val="es-ES_tradnl" w:eastAsia="en-US"/>
    </w:rPr>
  </w:style>
  <w:style w:type="character" w:styleId="Collegamentoipertestuale">
    <w:name w:val="Hyperlink"/>
    <w:basedOn w:val="Carpredefinitoparagrafo"/>
    <w:uiPriority w:val="99"/>
    <w:unhideWhenUsed/>
    <w:rsid w:val="001F340C"/>
    <w:rPr>
      <w:color w:val="0000FF" w:themeColor="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1F34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it-IT"/>
    </w:rPr>
  </w:style>
  <w:style w:type="table" w:customStyle="1" w:styleId="Tabellagriglia1chiara-colore11">
    <w:name w:val="Tabella griglia 1 chiara - colore 11"/>
    <w:basedOn w:val="Tabellanormale"/>
    <w:uiPriority w:val="46"/>
    <w:rsid w:val="001F340C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essunaspaziatura">
    <w:name w:val="No Spacing"/>
    <w:link w:val="NessunaspaziaturaCarattere"/>
    <w:uiPriority w:val="1"/>
    <w:qFormat/>
    <w:rsid w:val="00CD3678"/>
    <w:rPr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CD3678"/>
    <w:rPr>
      <w:sz w:val="22"/>
      <w:szCs w:val="22"/>
    </w:rPr>
  </w:style>
  <w:style w:type="paragraph" w:styleId="NormaleWeb">
    <w:name w:val="Normal (Web)"/>
    <w:basedOn w:val="Normale"/>
    <w:uiPriority w:val="99"/>
    <w:unhideWhenUsed/>
    <w:rsid w:val="00676333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character" w:customStyle="1" w:styleId="ParagrafoelencoCarattere">
    <w:name w:val="Paragrafo elenco Carattere"/>
    <w:link w:val="Paragrafoelenco"/>
    <w:uiPriority w:val="34"/>
    <w:rsid w:val="00676333"/>
    <w:rPr>
      <w:rFonts w:eastAsiaTheme="minorHAnsi"/>
      <w:sz w:val="22"/>
      <w:szCs w:val="22"/>
      <w:u w:color="000000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BB0BEC"/>
    <w:rPr>
      <w:rFonts w:ascii="Arial" w:eastAsia="Batang" w:hAnsi="Arial" w:cs="Arial"/>
      <w:b/>
      <w:bCs/>
      <w:sz w:val="18"/>
      <w:lang w:val="es-ES_tradnl"/>
    </w:rPr>
  </w:style>
  <w:style w:type="character" w:customStyle="1" w:styleId="Titolo2Carattere">
    <w:name w:val="Titolo 2 Carattere"/>
    <w:basedOn w:val="Carpredefinitoparagrafo"/>
    <w:link w:val="Titolo2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3Carattere">
    <w:name w:val="Titolo 3 Carattere"/>
    <w:basedOn w:val="Carpredefinitoparagrafo"/>
    <w:link w:val="Titolo3"/>
    <w:rsid w:val="00BB0BEC"/>
    <w:rPr>
      <w:rFonts w:ascii="Arial" w:eastAsia="Batang" w:hAnsi="Arial" w:cs="Arial"/>
      <w:b/>
      <w:bCs/>
      <w:sz w:val="26"/>
      <w:lang w:val="es-ES_tradnl"/>
    </w:rPr>
  </w:style>
  <w:style w:type="character" w:customStyle="1" w:styleId="Titolo4Carattere">
    <w:name w:val="Titolo 4 Carattere"/>
    <w:basedOn w:val="Carpredefinitoparagrafo"/>
    <w:link w:val="Titolo4"/>
    <w:rsid w:val="00BB0BEC"/>
    <w:rPr>
      <w:rFonts w:ascii="Arial" w:eastAsia="Batang" w:hAnsi="Arial" w:cs="Arial"/>
      <w:b/>
      <w:bCs/>
      <w:lang w:val="es-ES_tradnl"/>
    </w:rPr>
  </w:style>
  <w:style w:type="character" w:customStyle="1" w:styleId="Titolo5Carattere">
    <w:name w:val="Titolo 5 Carattere"/>
    <w:basedOn w:val="Carpredefinitoparagrafo"/>
    <w:link w:val="Titolo5"/>
    <w:rsid w:val="00BB0BEC"/>
    <w:rPr>
      <w:rFonts w:ascii="Futura Bk BT" w:eastAsia="Batang" w:hAnsi="Futura Bk BT" w:cs="Times New Roman"/>
      <w:szCs w:val="20"/>
      <w:lang w:val="es-ES_tradnl"/>
    </w:rPr>
  </w:style>
  <w:style w:type="character" w:customStyle="1" w:styleId="Titolo6Carattere">
    <w:name w:val="Titolo 6 Carattere"/>
    <w:basedOn w:val="Carpredefinitoparagrafo"/>
    <w:link w:val="Titolo6"/>
    <w:rsid w:val="00BB0BEC"/>
    <w:rPr>
      <w:rFonts w:ascii="Arial" w:eastAsia="Batang" w:hAnsi="Arial" w:cs="Arial"/>
      <w:b/>
      <w:bCs/>
      <w:sz w:val="22"/>
      <w:lang w:val="es-ES_tradnl"/>
    </w:rPr>
  </w:style>
  <w:style w:type="character" w:customStyle="1" w:styleId="Titolo7Carattere">
    <w:name w:val="Titolo 7 Carattere"/>
    <w:basedOn w:val="Carpredefinitoparagrafo"/>
    <w:link w:val="Titolo7"/>
    <w:rsid w:val="00BB0BEC"/>
    <w:rPr>
      <w:rFonts w:ascii="Tahoma" w:eastAsia="Batang" w:hAnsi="Tahoma" w:cs="Tahoma"/>
      <w:b/>
      <w:bCs/>
      <w:sz w:val="32"/>
      <w:lang w:val="es-ES_tradnl"/>
    </w:rPr>
  </w:style>
  <w:style w:type="character" w:customStyle="1" w:styleId="Titolo8Carattere">
    <w:name w:val="Titolo 8 Carattere"/>
    <w:basedOn w:val="Carpredefinitoparagrafo"/>
    <w:link w:val="Titolo8"/>
    <w:rsid w:val="00BB0BEC"/>
    <w:rPr>
      <w:rFonts w:ascii="Tahoma" w:eastAsia="Batang" w:hAnsi="Tahoma" w:cs="Tahoma"/>
      <w:b/>
      <w:bCs/>
      <w:i/>
      <w:iCs/>
      <w:lang w:val="es-ES_tradnl"/>
    </w:rPr>
  </w:style>
  <w:style w:type="paragraph" w:customStyle="1" w:styleId="Intestazioneepidipagina">
    <w:name w:val="Intestazione e piè di pagina"/>
    <w:rsid w:val="00BB0BEC"/>
    <w:pPr>
      <w:tabs>
        <w:tab w:val="right" w:pos="9020"/>
      </w:tabs>
    </w:pPr>
    <w:rPr>
      <w:rFonts w:ascii="Helvetica" w:eastAsia="Arial Unicode MS" w:hAnsi="Helvetica" w:cs="Arial Unicode MS"/>
      <w:color w:val="000000"/>
    </w:rPr>
  </w:style>
  <w:style w:type="paragraph" w:customStyle="1" w:styleId="Pidipagina1">
    <w:name w:val="Piè di pagina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paragraph" w:customStyle="1" w:styleId="Intestazione1">
    <w:name w:val="Intestazione1"/>
    <w:rsid w:val="00BB0BEC"/>
    <w:pPr>
      <w:tabs>
        <w:tab w:val="center" w:pos="4819"/>
        <w:tab w:val="right" w:pos="9638"/>
      </w:tabs>
    </w:pPr>
    <w:rPr>
      <w:rFonts w:ascii="Times New Roman" w:eastAsia="Arial Unicode MS" w:hAnsi="Times New Roman" w:cs="Arial Unicode MS"/>
      <w:color w:val="000000"/>
      <w:u w:color="000000"/>
      <w:lang w:val="es-ES_tradnl"/>
    </w:rPr>
  </w:style>
  <w:style w:type="character" w:customStyle="1" w:styleId="Numeropagina2">
    <w:name w:val="Numero pagina2"/>
    <w:rsid w:val="00BB0BEC"/>
  </w:style>
  <w:style w:type="character" w:customStyle="1" w:styleId="Hyperlink0">
    <w:name w:val="Hyperlink.0"/>
    <w:autoRedefine/>
    <w:rsid w:val="00BB0BEC"/>
    <w:rPr>
      <w:color w:val="0000FF"/>
      <w:u w:val="single" w:color="0000FF"/>
    </w:rPr>
  </w:style>
  <w:style w:type="paragraph" w:customStyle="1" w:styleId="Sottotitolo1">
    <w:name w:val="Sottotitolo1"/>
    <w:rsid w:val="00BB0BEC"/>
    <w:pPr>
      <w:jc w:val="center"/>
    </w:pPr>
    <w:rPr>
      <w:rFonts w:ascii="Arial" w:eastAsia="Arial Unicode MS" w:hAnsi="Arial" w:cs="Arial Unicode MS"/>
      <w:i/>
      <w:iCs/>
      <w:color w:val="000000"/>
      <w:u w:color="000000"/>
      <w:lang w:val="en-US"/>
    </w:rPr>
  </w:style>
  <w:style w:type="paragraph" w:customStyle="1" w:styleId="Corpodeltesto21">
    <w:name w:val="Corpo del testo 21"/>
    <w:rsid w:val="00BB0BEC"/>
    <w:rPr>
      <w:rFonts w:ascii="Tahoma" w:eastAsia="Tahoma" w:hAnsi="Tahoma" w:cs="Tahoma"/>
      <w:color w:val="000000"/>
      <w:u w:color="000000"/>
      <w:lang w:val="es-ES_tradnl"/>
    </w:rPr>
  </w:style>
  <w:style w:type="numbering" w:customStyle="1" w:styleId="Stileimportato1">
    <w:name w:val="Stile importato 1"/>
    <w:rsid w:val="00BB0BEC"/>
    <w:pPr>
      <w:numPr>
        <w:numId w:val="1"/>
      </w:numPr>
    </w:pPr>
  </w:style>
  <w:style w:type="paragraph" w:customStyle="1" w:styleId="Paragrafoelenco1">
    <w:name w:val="Paragrafo elenco1"/>
    <w:rsid w:val="00BB0BEC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Stileimportato2">
    <w:name w:val="Stile importato 2"/>
    <w:rsid w:val="00BB0BEC"/>
    <w:pPr>
      <w:numPr>
        <w:numId w:val="2"/>
      </w:numPr>
    </w:pPr>
  </w:style>
  <w:style w:type="character" w:customStyle="1" w:styleId="Hyperlink1">
    <w:name w:val="Hyperlink.1"/>
    <w:rsid w:val="00BB0BEC"/>
    <w:rPr>
      <w:rFonts w:ascii="Calibri" w:eastAsia="Calibri" w:hAnsi="Calibri" w:cs="Calibri"/>
      <w:sz w:val="22"/>
      <w:szCs w:val="22"/>
    </w:rPr>
  </w:style>
  <w:style w:type="character" w:customStyle="1" w:styleId="Hyperlink2">
    <w:name w:val="Hyperlink.2"/>
    <w:rsid w:val="00BB0BEC"/>
    <w:rPr>
      <w:rFonts w:ascii="Calibri" w:eastAsia="Calibri" w:hAnsi="Calibri" w:cs="Calibri"/>
      <w:sz w:val="22"/>
      <w:szCs w:val="22"/>
      <w:lang w:val="it-IT"/>
    </w:rPr>
  </w:style>
  <w:style w:type="character" w:customStyle="1" w:styleId="Hyperlink3">
    <w:name w:val="Hyperlink.3"/>
    <w:rsid w:val="00BB0BEC"/>
    <w:rPr>
      <w:shd w:val="clear" w:color="auto" w:fill="auto"/>
    </w:rPr>
  </w:style>
  <w:style w:type="numbering" w:customStyle="1" w:styleId="Stileimportato3">
    <w:name w:val="Stile importato 3"/>
    <w:rsid w:val="00BB0BEC"/>
    <w:pPr>
      <w:numPr>
        <w:numId w:val="3"/>
      </w:numPr>
    </w:pPr>
  </w:style>
  <w:style w:type="paragraph" w:customStyle="1" w:styleId="Didefault">
    <w:name w:val="Di default"/>
    <w:rsid w:val="00BB0BEC"/>
    <w:rPr>
      <w:rFonts w:ascii="Helvetica" w:eastAsia="Arial Unicode MS" w:hAnsi="Helvetica" w:cs="Arial Unicode MS"/>
      <w:color w:val="000000"/>
      <w:sz w:val="22"/>
      <w:szCs w:val="22"/>
    </w:rPr>
  </w:style>
  <w:style w:type="character" w:customStyle="1" w:styleId="Hyperlink4">
    <w:name w:val="Hyperlink.4"/>
    <w:rsid w:val="00BB0BEC"/>
    <w:rPr>
      <w:color w:val="FF2600"/>
    </w:rPr>
  </w:style>
  <w:style w:type="character" w:customStyle="1" w:styleId="Hyperlink5">
    <w:name w:val="Hyperlink.5"/>
    <w:rsid w:val="00BB0BEC"/>
    <w:rPr>
      <w:color w:val="FF2600"/>
      <w:shd w:val="clear" w:color="auto" w:fill="FBCAA2"/>
    </w:rPr>
  </w:style>
  <w:style w:type="numbering" w:customStyle="1" w:styleId="Stileimportato4">
    <w:name w:val="Stile importato 4"/>
    <w:rsid w:val="00BB0BEC"/>
    <w:pPr>
      <w:numPr>
        <w:numId w:val="4"/>
      </w:numPr>
    </w:pPr>
  </w:style>
  <w:style w:type="numbering" w:customStyle="1" w:styleId="Stileimportato5">
    <w:name w:val="Stile importato 5"/>
    <w:rsid w:val="00BB0BEC"/>
    <w:pPr>
      <w:numPr>
        <w:numId w:val="5"/>
      </w:numPr>
    </w:pPr>
  </w:style>
  <w:style w:type="numbering" w:customStyle="1" w:styleId="Stileimportato6">
    <w:name w:val="Stile importato 6"/>
    <w:rsid w:val="00BB0BEC"/>
    <w:pPr>
      <w:numPr>
        <w:numId w:val="6"/>
      </w:numPr>
    </w:pPr>
  </w:style>
  <w:style w:type="character" w:customStyle="1" w:styleId="Hyperlink6">
    <w:name w:val="Hyperlink.6"/>
    <w:rsid w:val="00BB0BEC"/>
    <w:rPr>
      <w:lang w:val="es-ES_tradnl"/>
    </w:rPr>
  </w:style>
  <w:style w:type="numbering" w:customStyle="1" w:styleId="Stileimportato7">
    <w:name w:val="Stile importato 7"/>
    <w:rsid w:val="00BB0BEC"/>
    <w:pPr>
      <w:numPr>
        <w:numId w:val="7"/>
      </w:numPr>
    </w:pPr>
  </w:style>
  <w:style w:type="numbering" w:customStyle="1" w:styleId="Stileimportato8">
    <w:name w:val="Stile importato 8"/>
    <w:rsid w:val="00BB0BEC"/>
    <w:pPr>
      <w:numPr>
        <w:numId w:val="8"/>
      </w:numPr>
    </w:pPr>
  </w:style>
  <w:style w:type="numbering" w:customStyle="1" w:styleId="Stileimportato9">
    <w:name w:val="Stile importato 9"/>
    <w:rsid w:val="00BB0BEC"/>
    <w:pPr>
      <w:numPr>
        <w:numId w:val="9"/>
      </w:numPr>
    </w:pPr>
  </w:style>
  <w:style w:type="character" w:customStyle="1" w:styleId="Hyperlink7">
    <w:name w:val="Hyperlink.7"/>
    <w:rsid w:val="00BB0BEC"/>
    <w:rPr>
      <w:lang w:val="en-US"/>
    </w:rPr>
  </w:style>
  <w:style w:type="character" w:customStyle="1" w:styleId="Hyperlink8">
    <w:name w:val="Hyperlink.8"/>
    <w:rsid w:val="00BB0BEC"/>
    <w:rPr>
      <w:lang w:val="it-IT"/>
    </w:rPr>
  </w:style>
  <w:style w:type="character" w:customStyle="1" w:styleId="Hyperlink9">
    <w:name w:val="Hyperlink.9"/>
    <w:rsid w:val="00BB0BEC"/>
    <w:rPr>
      <w:rFonts w:ascii="Calibri" w:eastAsia="Calibri" w:hAnsi="Calibri" w:cs="Calibri"/>
      <w:color w:val="FF0000"/>
      <w:sz w:val="20"/>
      <w:szCs w:val="20"/>
      <w:u w:color="FF0000"/>
    </w:rPr>
  </w:style>
  <w:style w:type="character" w:customStyle="1" w:styleId="Hyperlink10">
    <w:name w:val="Hyperlink.10"/>
    <w:rsid w:val="00BB0BEC"/>
    <w:rPr>
      <w:lang w:val="en-US"/>
    </w:rPr>
  </w:style>
  <w:style w:type="character" w:customStyle="1" w:styleId="Hyperlink11">
    <w:name w:val="Hyperlink.11"/>
    <w:rsid w:val="00BB0BEC"/>
    <w:rPr>
      <w:rFonts w:ascii="Calibri" w:eastAsia="Calibri" w:hAnsi="Calibri" w:cs="Calibri"/>
      <w:sz w:val="20"/>
      <w:szCs w:val="20"/>
    </w:rPr>
  </w:style>
  <w:style w:type="numbering" w:customStyle="1" w:styleId="Stileimportato10">
    <w:name w:val="Stile importato 10"/>
    <w:rsid w:val="00BB0BEC"/>
    <w:pPr>
      <w:numPr>
        <w:numId w:val="10"/>
      </w:numPr>
    </w:pPr>
  </w:style>
  <w:style w:type="numbering" w:customStyle="1" w:styleId="Stileimportato11">
    <w:name w:val="Stile importato 11"/>
    <w:rsid w:val="00BB0BEC"/>
    <w:pPr>
      <w:numPr>
        <w:numId w:val="11"/>
      </w:numPr>
    </w:pPr>
  </w:style>
  <w:style w:type="paragraph" w:customStyle="1" w:styleId="Standard">
    <w:name w:val="Standard"/>
    <w:rsid w:val="00BB0BEC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paragraph" w:customStyle="1" w:styleId="Textbody">
    <w:name w:val="Text body"/>
    <w:basedOn w:val="Standard"/>
    <w:rsid w:val="00BB0BEC"/>
    <w:pPr>
      <w:spacing w:after="120"/>
    </w:pPr>
  </w:style>
  <w:style w:type="character" w:styleId="Numeropagina">
    <w:name w:val="page number"/>
    <w:rsid w:val="00BB0BEC"/>
  </w:style>
  <w:style w:type="character" w:styleId="Enfasicorsivo">
    <w:name w:val="Emphasis"/>
    <w:uiPriority w:val="20"/>
    <w:qFormat/>
    <w:rsid w:val="00BB0BEC"/>
    <w:rPr>
      <w:i/>
      <w:iCs/>
    </w:rPr>
  </w:style>
  <w:style w:type="character" w:styleId="Collegamentovisitato">
    <w:name w:val="FollowedHyperlink"/>
    <w:uiPriority w:val="99"/>
    <w:rsid w:val="00BB0BEC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rsid w:val="00BB0BEC"/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BB0BEC"/>
    <w:rPr>
      <w:rFonts w:ascii="Tahoma" w:eastAsia="Batang" w:hAnsi="Tahoma" w:cs="Times New Roman"/>
      <w:szCs w:val="20"/>
      <w:lang w:val="es-ES_tradnl"/>
    </w:rPr>
  </w:style>
  <w:style w:type="paragraph" w:styleId="Corpodeltesto3">
    <w:name w:val="Body Text 3"/>
    <w:basedOn w:val="Normale"/>
    <w:link w:val="Corpodeltesto3Carattere"/>
    <w:rsid w:val="00BB0BEC"/>
    <w:pPr>
      <w:jc w:val="both"/>
    </w:pPr>
    <w:rPr>
      <w:rFonts w:ascii="Tahoma" w:eastAsia="Batang" w:hAnsi="Tahoma" w:cs="Times New Roman"/>
      <w:color w:val="auto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BB0BEC"/>
    <w:rPr>
      <w:rFonts w:ascii="Tahoma" w:eastAsia="Batang" w:hAnsi="Tahoma" w:cs="Times New Roman"/>
      <w:szCs w:val="20"/>
      <w:lang w:val="es-ES_tradnl"/>
    </w:rPr>
  </w:style>
  <w:style w:type="paragraph" w:customStyle="1" w:styleId="1">
    <w:name w:val="1"/>
    <w:basedOn w:val="Normale"/>
    <w:next w:val="Corpotesto"/>
    <w:rsid w:val="00BB0BEC"/>
    <w:pPr>
      <w:jc w:val="both"/>
    </w:pPr>
    <w:rPr>
      <w:rFonts w:ascii="Arial" w:eastAsia="Batang" w:hAnsi="Arial" w:cs="Arial"/>
      <w:color w:val="auto"/>
      <w:sz w:val="22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BB0BEC"/>
    <w:pPr>
      <w:spacing w:after="120"/>
    </w:pPr>
    <w:rPr>
      <w:rFonts w:eastAsia="Batang" w:cs="Times New Roman"/>
      <w:color w:val="auto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B0BEC"/>
    <w:rPr>
      <w:rFonts w:ascii="Times New Roman" w:eastAsia="Batang" w:hAnsi="Times New Roman" w:cs="Times New Roman"/>
      <w:lang w:val="es-ES_tradnl"/>
    </w:rPr>
  </w:style>
  <w:style w:type="paragraph" w:styleId="Titolo">
    <w:name w:val="Title"/>
    <w:basedOn w:val="Normale"/>
    <w:link w:val="TitoloCarattere"/>
    <w:qFormat/>
    <w:rsid w:val="00BB0BE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pacing w:line="240" w:lineRule="atLeast"/>
      <w:jc w:val="center"/>
    </w:pPr>
    <w:rPr>
      <w:rFonts w:eastAsia="Batang" w:cs="Times New Roman"/>
      <w:b/>
      <w:color w:val="auto"/>
      <w:sz w:val="28"/>
      <w:szCs w:val="20"/>
      <w:lang w:val="en-US"/>
    </w:rPr>
  </w:style>
  <w:style w:type="character" w:customStyle="1" w:styleId="TitoloCarattere">
    <w:name w:val="Titolo Carattere"/>
    <w:basedOn w:val="Carpredefinitoparagrafo"/>
    <w:link w:val="Titolo"/>
    <w:rsid w:val="00BB0BEC"/>
    <w:rPr>
      <w:rFonts w:ascii="Times New Roman" w:eastAsia="Batang" w:hAnsi="Times New Roman" w:cs="Times New Roman"/>
      <w:b/>
      <w:sz w:val="28"/>
      <w:szCs w:val="20"/>
      <w:lang w:val="en-US" w:eastAsia="en-US"/>
    </w:rPr>
  </w:style>
  <w:style w:type="paragraph" w:styleId="Rientrocorpodeltesto2">
    <w:name w:val="Body Text Indent 2"/>
    <w:basedOn w:val="Normale"/>
    <w:link w:val="Rientrocorpodeltesto2Carattere"/>
    <w:rsid w:val="00BB0BEC"/>
    <w:pPr>
      <w:ind w:hanging="22"/>
    </w:pPr>
    <w:rPr>
      <w:rFonts w:eastAsia="Batang" w:cs="Times New Roman"/>
      <w:color w:val="auto"/>
      <w:szCs w:val="20"/>
      <w:lang w:val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BB0BEC"/>
    <w:rPr>
      <w:rFonts w:ascii="Times New Roman" w:eastAsia="Batang" w:hAnsi="Times New Roman" w:cs="Times New Roman"/>
      <w:szCs w:val="20"/>
      <w:lang w:val="en-US" w:eastAsia="en-US"/>
    </w:rPr>
  </w:style>
  <w:style w:type="paragraph" w:styleId="Sottotitolo">
    <w:name w:val="Subtitle"/>
    <w:basedOn w:val="Normale"/>
    <w:link w:val="SottotitoloCarattere"/>
    <w:qFormat/>
    <w:rsid w:val="00BB0BEC"/>
    <w:pPr>
      <w:jc w:val="center"/>
    </w:pPr>
    <w:rPr>
      <w:rFonts w:ascii="Arial" w:eastAsia="Batang" w:hAnsi="Arial" w:cs="Arial"/>
      <w:i/>
      <w:iCs/>
      <w:szCs w:val="20"/>
      <w:lang w:val="en-US"/>
    </w:rPr>
  </w:style>
  <w:style w:type="character" w:customStyle="1" w:styleId="SottotitoloCarattere">
    <w:name w:val="Sottotitolo Carattere"/>
    <w:basedOn w:val="Carpredefinitoparagrafo"/>
    <w:link w:val="Sottotitolo"/>
    <w:rsid w:val="00BB0BEC"/>
    <w:rPr>
      <w:rFonts w:ascii="Arial" w:eastAsia="Batang" w:hAnsi="Arial" w:cs="Arial"/>
      <w:i/>
      <w:iCs/>
      <w:color w:val="000000"/>
      <w:szCs w:val="20"/>
      <w:lang w:val="en-US" w:eastAsia="en-US"/>
    </w:rPr>
  </w:style>
  <w:style w:type="paragraph" w:styleId="Rientrocorpodeltesto">
    <w:name w:val="Body Text Indent"/>
    <w:basedOn w:val="Normale"/>
    <w:link w:val="RientrocorpodeltestoCarattere"/>
    <w:rsid w:val="00BB0BEC"/>
    <w:pPr>
      <w:ind w:left="360"/>
      <w:jc w:val="both"/>
    </w:pPr>
    <w:rPr>
      <w:rFonts w:ascii="Arial" w:eastAsia="Batang" w:hAnsi="Arial" w:cs="Times New Roman"/>
      <w:color w:val="auto"/>
      <w:sz w:val="26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BB0BEC"/>
    <w:rPr>
      <w:rFonts w:ascii="Arial" w:eastAsia="Batang" w:hAnsi="Arial" w:cs="Times New Roman"/>
      <w:sz w:val="26"/>
      <w:szCs w:val="20"/>
      <w:lang w:val="es-ES_tradnl"/>
    </w:rPr>
  </w:style>
  <w:style w:type="paragraph" w:customStyle="1" w:styleId="Textodeglobo1">
    <w:name w:val="Texto de globo1"/>
    <w:basedOn w:val="Normale"/>
    <w:semiHidden/>
    <w:rsid w:val="00BB0BEC"/>
    <w:rPr>
      <w:rFonts w:ascii="Tahoma" w:eastAsia="Batang" w:hAnsi="Tahoma" w:cs="Tahoma"/>
      <w:color w:val="auto"/>
      <w:sz w:val="16"/>
      <w:szCs w:val="16"/>
      <w:lang w:eastAsia="it-IT"/>
    </w:rPr>
  </w:style>
  <w:style w:type="character" w:styleId="Enfasigrassetto">
    <w:name w:val="Strong"/>
    <w:uiPriority w:val="22"/>
    <w:qFormat/>
    <w:rsid w:val="00BB0BEC"/>
    <w:rPr>
      <w:b/>
      <w:bCs/>
    </w:rPr>
  </w:style>
  <w:style w:type="paragraph" w:styleId="Testocommento">
    <w:name w:val="annotation text"/>
    <w:basedOn w:val="Normale"/>
    <w:link w:val="TestocommentoCarattere"/>
    <w:rsid w:val="00BB0BEC"/>
    <w:rPr>
      <w:rFonts w:eastAsia="Batang" w:cs="Times New Roman"/>
      <w:color w:val="auto"/>
      <w:sz w:val="20"/>
      <w:szCs w:val="20"/>
      <w:lang w:val="en-AU"/>
    </w:rPr>
  </w:style>
  <w:style w:type="character" w:customStyle="1" w:styleId="TestocommentoCarattere">
    <w:name w:val="Testo commento Carattere"/>
    <w:basedOn w:val="Carpredefinitoparagrafo"/>
    <w:link w:val="Testocommento"/>
    <w:rsid w:val="00BB0BEC"/>
    <w:rPr>
      <w:rFonts w:ascii="Times New Roman" w:eastAsia="Batang" w:hAnsi="Times New Roman" w:cs="Times New Roman"/>
      <w:sz w:val="20"/>
      <w:szCs w:val="20"/>
      <w:lang w:val="en-AU" w:eastAsia="en-US"/>
    </w:rPr>
  </w:style>
  <w:style w:type="paragraph" w:styleId="Testonormale">
    <w:name w:val="Plain Text"/>
    <w:basedOn w:val="Normale"/>
    <w:link w:val="TestonormaleCarattere"/>
    <w:uiPriority w:val="99"/>
    <w:rsid w:val="00BB0BEC"/>
    <w:rPr>
      <w:rFonts w:ascii="Courier New" w:eastAsia="Times New Roman" w:hAnsi="Courier New" w:cs="Times New Roman"/>
      <w:color w:val="auto"/>
      <w:sz w:val="20"/>
      <w:szCs w:val="20"/>
      <w:lang w:eastAsia="es-E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B0BEC"/>
    <w:rPr>
      <w:rFonts w:ascii="Courier New" w:eastAsia="Times New Roman" w:hAnsi="Courier New" w:cs="Times New Roman"/>
      <w:sz w:val="20"/>
      <w:szCs w:val="20"/>
      <w:lang w:val="es-ES_tradnl" w:eastAsia="es-ES"/>
    </w:rPr>
  </w:style>
  <w:style w:type="paragraph" w:styleId="Firmadipostaelettronica">
    <w:name w:val="E-mail Signature"/>
    <w:basedOn w:val="Normale"/>
    <w:link w:val="FirmadipostaelettronicaCarattere"/>
    <w:rsid w:val="00BB0BEC"/>
    <w:rPr>
      <w:rFonts w:eastAsia="Times New Roman" w:cs="Times New Roman"/>
      <w:color w:val="auto"/>
      <w:lang w:val="it-IT" w:eastAsia="es-ES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BB0BEC"/>
    <w:rPr>
      <w:rFonts w:ascii="Times New Roman" w:eastAsia="Times New Roman" w:hAnsi="Times New Roman" w:cs="Times New Roman"/>
      <w:lang w:eastAsia="es-ES"/>
    </w:rPr>
  </w:style>
  <w:style w:type="character" w:customStyle="1" w:styleId="times30">
    <w:name w:val="times30"/>
    <w:rsid w:val="00BB0BEC"/>
  </w:style>
  <w:style w:type="character" w:customStyle="1" w:styleId="hps">
    <w:name w:val="hps"/>
    <w:rsid w:val="00BB0BEC"/>
  </w:style>
  <w:style w:type="table" w:styleId="Grigliatabella">
    <w:name w:val="Table Grid"/>
    <w:basedOn w:val="Tabellanormale"/>
    <w:rsid w:val="00BB0BEC"/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globocar">
    <w:name w:val="textodeglobocar"/>
    <w:rsid w:val="00BB0BEC"/>
    <w:rPr>
      <w:rFonts w:ascii="Tahoma" w:hAnsi="Tahoma" w:cs="Tahoma" w:hint="default"/>
    </w:rPr>
  </w:style>
  <w:style w:type="paragraph" w:customStyle="1" w:styleId="msolistparagraph0">
    <w:name w:val="msolistparagraph"/>
    <w:basedOn w:val="Normale"/>
    <w:rsid w:val="00BB0BEC"/>
    <w:pPr>
      <w:ind w:left="720"/>
    </w:pPr>
    <w:rPr>
      <w:rFonts w:ascii="Calibri" w:eastAsia="Times New Roman" w:hAnsi="Calibri" w:cs="Times New Roman"/>
      <w:color w:val="auto"/>
      <w:sz w:val="22"/>
      <w:szCs w:val="22"/>
      <w:lang w:val="it-IT" w:eastAsia="it-IT"/>
    </w:rPr>
  </w:style>
  <w:style w:type="paragraph" w:styleId="Revisione">
    <w:name w:val="Revision"/>
    <w:hidden/>
    <w:uiPriority w:val="99"/>
    <w:semiHidden/>
    <w:rsid w:val="00BB0BEC"/>
    <w:rPr>
      <w:rFonts w:ascii="Times New Roman" w:eastAsia="Batang" w:hAnsi="Times New Roman" w:cs="Times New Roman"/>
      <w:lang w:val="es-ES"/>
    </w:rPr>
  </w:style>
  <w:style w:type="character" w:customStyle="1" w:styleId="right2">
    <w:name w:val="right2"/>
    <w:rsid w:val="00BB0BEC"/>
  </w:style>
  <w:style w:type="character" w:customStyle="1" w:styleId="stmainservices2">
    <w:name w:val="stmainservices2"/>
    <w:rsid w:val="00BB0BEC"/>
    <w:rPr>
      <w:rFonts w:ascii="Verdana" w:hAnsi="Verdana" w:hint="default"/>
      <w:sz w:val="17"/>
      <w:szCs w:val="17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BB0BE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unhideWhenUsed/>
    <w:rsid w:val="00BB0BE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sz w:val="16"/>
      <w:szCs w:val="16"/>
      <w:lang w:val="it-IT"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rsid w:val="00BB0BEC"/>
    <w:rPr>
      <w:rFonts w:ascii="Arial" w:eastAsia="Times New Roman" w:hAnsi="Arial" w:cs="Arial"/>
      <w:vanish/>
      <w:sz w:val="16"/>
      <w:szCs w:val="16"/>
    </w:rPr>
  </w:style>
  <w:style w:type="character" w:customStyle="1" w:styleId="postdate">
    <w:name w:val="postdate"/>
    <w:rsid w:val="00BB0BEC"/>
  </w:style>
  <w:style w:type="character" w:customStyle="1" w:styleId="postcategory">
    <w:name w:val="postcategory"/>
    <w:rsid w:val="00BB0BEC"/>
  </w:style>
  <w:style w:type="character" w:customStyle="1" w:styleId="postauthor">
    <w:name w:val="postauthor"/>
    <w:rsid w:val="00BB0BEC"/>
  </w:style>
  <w:style w:type="paragraph" w:customStyle="1" w:styleId="titolo0">
    <w:name w:val="titol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autore">
    <w:name w:val="autore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sommario">
    <w:name w:val="sommario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lang w:val="it-IT" w:eastAsia="it-IT"/>
    </w:rPr>
  </w:style>
  <w:style w:type="paragraph" w:customStyle="1" w:styleId="xl66">
    <w:name w:val="xl66"/>
    <w:basedOn w:val="Normale"/>
    <w:rsid w:val="00BB0BEC"/>
    <w:pPr>
      <w:spacing w:before="100" w:beforeAutospacing="1" w:after="100" w:afterAutospacing="1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67">
    <w:name w:val="xl67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auto"/>
      <w:sz w:val="16"/>
      <w:szCs w:val="16"/>
      <w:u w:val="single"/>
      <w:lang w:val="it-IT" w:eastAsia="it-IT"/>
    </w:rPr>
  </w:style>
  <w:style w:type="paragraph" w:customStyle="1" w:styleId="xl68">
    <w:name w:val="xl68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6"/>
      <w:szCs w:val="16"/>
      <w:lang w:val="it-IT" w:eastAsia="it-IT"/>
    </w:rPr>
  </w:style>
  <w:style w:type="paragraph" w:customStyle="1" w:styleId="xl69">
    <w:name w:val="xl69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0">
    <w:name w:val="xl70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1">
    <w:name w:val="xl71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2">
    <w:name w:val="xl72"/>
    <w:basedOn w:val="Normale"/>
    <w:rsid w:val="00BB0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paragraph" w:customStyle="1" w:styleId="xl73">
    <w:name w:val="xl73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auto"/>
      <w:sz w:val="16"/>
      <w:szCs w:val="16"/>
      <w:lang w:val="it-IT" w:eastAsia="it-IT"/>
    </w:rPr>
  </w:style>
  <w:style w:type="paragraph" w:customStyle="1" w:styleId="xl74">
    <w:name w:val="xl74"/>
    <w:basedOn w:val="Normale"/>
    <w:rsid w:val="00BB0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auto"/>
      <w:sz w:val="16"/>
      <w:szCs w:val="16"/>
      <w:lang w:val="it-IT" w:eastAsia="it-IT"/>
    </w:rPr>
  </w:style>
  <w:style w:type="character" w:styleId="Rimandocommento">
    <w:name w:val="annotation reference"/>
    <w:uiPriority w:val="99"/>
    <w:unhideWhenUsed/>
    <w:rsid w:val="00BB0BEC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BB0BEC"/>
    <w:rPr>
      <w:b/>
      <w:bCs/>
      <w:lang w:val="es-E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BB0BEC"/>
    <w:rPr>
      <w:rFonts w:ascii="Times New Roman" w:eastAsia="Batang" w:hAnsi="Times New Roman" w:cs="Times New Roman"/>
      <w:b/>
      <w:bCs/>
      <w:sz w:val="20"/>
      <w:szCs w:val="20"/>
      <w:lang w:val="es-ES" w:eastAsia="en-US"/>
    </w:rPr>
  </w:style>
  <w:style w:type="character" w:customStyle="1" w:styleId="apple-converted-space">
    <w:name w:val="apple-converted-space"/>
    <w:rsid w:val="00BB0BEC"/>
  </w:style>
  <w:style w:type="character" w:styleId="Testosegnaposto">
    <w:name w:val="Placeholder Text"/>
    <w:uiPriority w:val="99"/>
    <w:semiHidden/>
    <w:rsid w:val="00BB0BEC"/>
    <w:rPr>
      <w:color w:val="808080"/>
    </w:rPr>
  </w:style>
  <w:style w:type="character" w:customStyle="1" w:styleId="CollegamentoInternet">
    <w:name w:val="Collegamento Internet"/>
    <w:uiPriority w:val="99"/>
    <w:rsid w:val="00BB0BEC"/>
    <w:rPr>
      <w:color w:val="0000FF"/>
      <w:u w:val="single"/>
    </w:rPr>
  </w:style>
  <w:style w:type="character" w:customStyle="1" w:styleId="titleblu2">
    <w:name w:val="title_blu2"/>
    <w:rsid w:val="00BB0BEC"/>
  </w:style>
  <w:style w:type="numbering" w:customStyle="1" w:styleId="WWNum3">
    <w:name w:val="WWNum3"/>
    <w:basedOn w:val="Nessunelenco"/>
    <w:rsid w:val="003B6764"/>
    <w:pPr>
      <w:numPr>
        <w:numId w:val="29"/>
      </w:numPr>
    </w:pPr>
  </w:style>
  <w:style w:type="numbering" w:customStyle="1" w:styleId="WWNum12">
    <w:name w:val="WWNum12"/>
    <w:basedOn w:val="Nessunelenco"/>
    <w:rsid w:val="003B6764"/>
    <w:pPr>
      <w:numPr>
        <w:numId w:val="30"/>
      </w:numPr>
    </w:pPr>
  </w:style>
  <w:style w:type="numbering" w:customStyle="1" w:styleId="WWNum21">
    <w:name w:val="WWNum21"/>
    <w:basedOn w:val="Nessunelenco"/>
    <w:rsid w:val="003B6764"/>
    <w:pPr>
      <w:numPr>
        <w:numId w:val="31"/>
      </w:numPr>
    </w:pPr>
  </w:style>
  <w:style w:type="character" w:customStyle="1" w:styleId="m4593225963881658867m-6536107623645404826m3954708391624512290m-5996789141467365130m7082951990413379270gmail-im">
    <w:name w:val="m_4593225963881658867m-6536107623645404826m3954708391624512290m-5996789141467365130m7082951990413379270gmail-im"/>
    <w:basedOn w:val="Carpredefinitoparagrafo"/>
    <w:rsid w:val="00EC59AB"/>
  </w:style>
  <w:style w:type="paragraph" w:customStyle="1" w:styleId="xmsonormal">
    <w:name w:val="x_msonormal"/>
    <w:basedOn w:val="Normale"/>
    <w:uiPriority w:val="99"/>
    <w:rsid w:val="004E1B2B"/>
    <w:rPr>
      <w:rFonts w:eastAsiaTheme="minorHAnsi" w:cs="Times New Roman"/>
      <w:color w:val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6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45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419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346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4577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847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488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5421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79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442814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2913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8051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1694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99638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67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3122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4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477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4373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823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4072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033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4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72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758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118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5621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3239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9545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099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89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4711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4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5112">
          <w:marLeft w:val="0"/>
          <w:marRight w:val="0"/>
          <w:marTop w:val="195"/>
          <w:marBottom w:val="0"/>
          <w:divBdr>
            <w:top w:val="single" w:sz="6" w:space="1" w:color="CECB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256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3125">
          <w:marLeft w:val="0"/>
          <w:marRight w:val="0"/>
          <w:marTop w:val="0"/>
          <w:marBottom w:val="420"/>
          <w:divBdr>
            <w:top w:val="single" w:sz="6" w:space="7" w:color="CECBC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58994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3926">
                  <w:marLeft w:val="0"/>
                  <w:marRight w:val="0"/>
                  <w:marTop w:val="0"/>
                  <w:marBottom w:val="420"/>
                  <w:divBdr>
                    <w:top w:val="single" w:sz="6" w:space="12" w:color="CECBC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2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08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8393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4322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4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8764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96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78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29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72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09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72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222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5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0642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5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7066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2951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3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7173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2308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2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4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8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3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5266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2878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5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9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64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90024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7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159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</w:div>
                    <w:div w:id="180022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7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125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8775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739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7644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0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1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9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5325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19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13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07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2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75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741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5586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631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6760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9351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2593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806">
              <w:marLeft w:val="0"/>
              <w:marRight w:val="0"/>
              <w:marTop w:val="0"/>
              <w:marBottom w:val="420"/>
              <w:divBdr>
                <w:top w:val="single" w:sz="36" w:space="0" w:color="8D8A8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9507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35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468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554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93596">
                  <w:marLeft w:val="0"/>
                  <w:marRight w:val="0"/>
                  <w:marTop w:val="0"/>
                  <w:marBottom w:val="0"/>
                  <w:divBdr>
                    <w:top w:val="single" w:sz="6" w:space="8" w:color="CECBC6"/>
                    <w:left w:val="none" w:sz="0" w:space="31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7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6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4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36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1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009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046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6101">
                      <w:marLeft w:val="0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0" w:color="8D8A8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2545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38046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8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8322">
          <w:marLeft w:val="0"/>
          <w:marRight w:val="4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21239">
              <w:marLeft w:val="0"/>
              <w:marRight w:val="0"/>
              <w:marTop w:val="0"/>
              <w:marBottom w:val="420"/>
              <w:divBdr>
                <w:top w:val="single" w:sz="6" w:space="12" w:color="CECBC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news.com.pe/blanca-chavez-postula-a-la-presidencia-de-ahora-peru/" TargetMode="External"/><Relationship Id="rId18" Type="http://schemas.openxmlformats.org/officeDocument/2006/relationships/hyperlink" Target="https://www.raiplay.it/video/2019/02/Kilimangiaro-Il-Grande-Viaggio-Tutte-le-facce-del-mondo-b03edfd6-a916-403f-9637-ab0efb6e4737.html" TargetMode="External"/><Relationship Id="rId26" Type="http://schemas.openxmlformats.org/officeDocument/2006/relationships/hyperlink" Target="http://tnews.com.pe/tripadvisor-7-hoteles-de-peru-entre-los-mejores-de-sudamerica-y-del-mundo/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www.elcacaotal.com/tasting-classe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s://www.tripadvisor.com/TravelersChoice-Hotels-cTop-g294311" TargetMode="External"/><Relationship Id="rId33" Type="http://schemas.openxmlformats.org/officeDocument/2006/relationships/image" Target="media/image10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tnews.com.pe/star-peru-volara-a-cajamarca-a-partir-de-marzo-y-a-chiclayo-desde-abril/" TargetMode="External"/><Relationship Id="rId20" Type="http://schemas.openxmlformats.org/officeDocument/2006/relationships/hyperlink" Target="https://larepublica.pe/sociedad/1407971-arequipa-canon-colca-valle-volcanes-sera-declarados-geoparque-unesco-fotos" TargetMode="External"/><Relationship Id="rId29" Type="http://schemas.openxmlformats.org/officeDocument/2006/relationships/hyperlink" Target="https://elcomercio.pe/vamos/peru/glamping-tres-destinos-peruanos-campamento-lujo-noticia-61126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aldeturismo.pe/noticia/primer-tren-turistico-solar-de-latinoamerica-conectara-argentina-con-cusco" TargetMode="External"/><Relationship Id="rId24" Type="http://schemas.openxmlformats.org/officeDocument/2006/relationships/hyperlink" Target="https://www.tripadvisor.com/TravelersChoice-Hotels-cTop-g13" TargetMode="External"/><Relationship Id="rId32" Type="http://schemas.openxmlformats.org/officeDocument/2006/relationships/hyperlink" Target="https://larepublica.pe/economia/1425068-pisco-peruano-mincetur-abre-belgica-primera-escuela-bebida-bandera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tripadvisor.com/TravelersChoice-Hotels-cTop-g1" TargetMode="External"/><Relationship Id="rId28" Type="http://schemas.openxmlformats.org/officeDocument/2006/relationships/image" Target="media/image8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ilmessaggeroip.com/peru/whatsapp-di-orientamento-e-consulenza-per-i-turisti/" TargetMode="External"/><Relationship Id="rId14" Type="http://schemas.openxmlformats.org/officeDocument/2006/relationships/hyperlink" Target="http://tnews.com.pe/latam-peru-volara-directo-cusco-la-paz/" TargetMode="External"/><Relationship Id="rId22" Type="http://schemas.openxmlformats.org/officeDocument/2006/relationships/hyperlink" Target="https://www.tripadvisor.com/TravelersChoice-Hotels-cTop-g1" TargetMode="External"/><Relationship Id="rId27" Type="http://schemas.openxmlformats.org/officeDocument/2006/relationships/hyperlink" Target="https://www.infoturperu.com.pe/index.php/empresa/hoteles/item/5892-ranking-tripadvisor-explora-valle-sagrado-uno-de-los-mejores-hoteles-del-peru" TargetMode="External"/><Relationship Id="rId30" Type="http://schemas.openxmlformats.org/officeDocument/2006/relationships/hyperlink" Target="https://www.glamour.it/magazine/news-magazine/2018/07/02/quest-estate-tutti-fare-glamping/?refresh_ce" TargetMode="External"/><Relationship Id="rId35" Type="http://schemas.openxmlformats.org/officeDocument/2006/relationships/hyperlink" Target="https://www.belmond.com/artofgastronomy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2DF1F-0D99-449B-8D99-03DBAEFE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8</Pages>
  <Words>2201</Words>
  <Characters>12549</Characters>
  <Application>Microsoft Office Word</Application>
  <DocSecurity>0</DocSecurity>
  <Lines>104</Lines>
  <Paragraphs>29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ArtSbasso</dc:creator>
  <cp:keywords/>
  <dc:description/>
  <cp:lastModifiedBy>Serena Novero</cp:lastModifiedBy>
  <cp:revision>36</cp:revision>
  <cp:lastPrinted>2017-11-16T09:59:00Z</cp:lastPrinted>
  <dcterms:created xsi:type="dcterms:W3CDTF">2018-11-30T10:24:00Z</dcterms:created>
  <dcterms:modified xsi:type="dcterms:W3CDTF">2019-03-07T16:11:00Z</dcterms:modified>
</cp:coreProperties>
</file>