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48E2E" w14:textId="467789D1" w:rsidR="007F2941" w:rsidRDefault="007F2941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4D838FB9" w14:textId="77777777" w:rsidR="007F2941" w:rsidRPr="008A1ACC" w:rsidRDefault="007F2941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2F18081A" w14:textId="15F44D54" w:rsidR="00F56D03" w:rsidRDefault="008A1ACC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proofErr w:type="spellStart"/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>B</w:t>
      </w:r>
      <w:r w:rsidR="00BF4EDE" w:rsidRPr="0063716F">
        <w:rPr>
          <w:rFonts w:asciiTheme="majorHAnsi" w:hAnsiTheme="majorHAnsi" w:cstheme="majorHAnsi"/>
          <w:b/>
          <w:sz w:val="22"/>
          <w:szCs w:val="22"/>
          <w:lang w:val="it-IT"/>
        </w:rPr>
        <w:t>oletí</w:t>
      </w:r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>n</w:t>
      </w:r>
      <w:proofErr w:type="spellEnd"/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 xml:space="preserve"> </w:t>
      </w:r>
      <w:r w:rsidR="00A9185F">
        <w:rPr>
          <w:rFonts w:asciiTheme="majorHAnsi" w:hAnsiTheme="majorHAnsi" w:cstheme="majorHAnsi"/>
          <w:b/>
          <w:sz w:val="22"/>
          <w:szCs w:val="22"/>
          <w:lang w:val="it-IT"/>
        </w:rPr>
        <w:t>Julio</w:t>
      </w:r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 xml:space="preserve"> 201</w:t>
      </w:r>
      <w:r w:rsidR="00844BD8">
        <w:rPr>
          <w:rFonts w:asciiTheme="majorHAnsi" w:hAnsiTheme="majorHAnsi" w:cstheme="majorHAnsi"/>
          <w:b/>
          <w:sz w:val="22"/>
          <w:szCs w:val="22"/>
          <w:lang w:val="it-IT"/>
        </w:rPr>
        <w:t>9</w:t>
      </w:r>
    </w:p>
    <w:p w14:paraId="3BC9F6BD" w14:textId="4B4ED0B2" w:rsidR="000E5791" w:rsidRDefault="000E5791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571D897E" w14:textId="044E32A8" w:rsidR="003D1208" w:rsidRDefault="002B2924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457D2416" wp14:editId="326BB96A">
            <wp:extent cx="3442447" cy="2286000"/>
            <wp:effectExtent l="0" t="0" r="5715" b="0"/>
            <wp:docPr id="3" name="Immagine 3" descr="Latam PerÃº reanudarÃ¡ vuelos Cusco-Pisco en ju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tam PerÃº reanudarÃ¡ vuelos Cusco-Pisco en jul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34" cy="228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0796C" w14:textId="6EC374C2" w:rsidR="003D1208" w:rsidRDefault="003D1208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15AEE520" w14:textId="27CD393D" w:rsidR="003D1208" w:rsidRPr="00677404" w:rsidRDefault="003D1208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677404">
        <w:rPr>
          <w:rFonts w:asciiTheme="majorHAnsi" w:hAnsiTheme="majorHAnsi" w:cstheme="majorHAnsi"/>
          <w:b/>
          <w:sz w:val="22"/>
          <w:szCs w:val="22"/>
          <w:lang w:val="it-IT"/>
        </w:rPr>
        <w:t xml:space="preserve">Ripartono in Perù i collegamenti interregionali stagionali </w:t>
      </w:r>
    </w:p>
    <w:p w14:paraId="4B21F74D" w14:textId="5B514F63" w:rsidR="009F2C35" w:rsidRDefault="004C2A0A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proofErr w:type="spellStart"/>
      <w:r w:rsidRPr="00677404">
        <w:rPr>
          <w:rFonts w:asciiTheme="majorHAnsi" w:hAnsiTheme="majorHAnsi" w:cstheme="majorHAnsi"/>
          <w:sz w:val="22"/>
          <w:szCs w:val="22"/>
          <w:lang w:val="it-IT"/>
        </w:rPr>
        <w:t>Latam</w:t>
      </w:r>
      <w:proofErr w:type="spellEnd"/>
      <w:r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 Airlines Perù ha da poco annunciato la ripresa dei propri collegamenti diretti tra Cusco e Pisco e viceversa fino al 29 novembre 2019, permettendo un rafforzamento della connettività interregionale. I voli hanno frequenza bisettimanale, il venerdì e la domenica, e si prevede che nel 2019 il numero di viaggiatori aumenterà fino al 15%. L'anno scorso, la rotta ha mosso circa 13 mila passeggeri di cui 3 mila provenienti dall'estero. </w:t>
      </w:r>
      <w:proofErr w:type="spellStart"/>
      <w:r w:rsidR="009F2C35" w:rsidRPr="00677404">
        <w:rPr>
          <w:rFonts w:asciiTheme="majorHAnsi" w:hAnsiTheme="majorHAnsi" w:cstheme="majorHAnsi"/>
          <w:sz w:val="22"/>
          <w:szCs w:val="22"/>
          <w:lang w:val="it-IT"/>
        </w:rPr>
        <w:t>Latam</w:t>
      </w:r>
      <w:proofErr w:type="spellEnd"/>
      <w:r w:rsidR="009F2C35"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 Airlines permette, inoltre, di poter visitare sia Machu Picchu sia la Foresta Amazzonica, grazie al volo diretto da Cusco a Iquitos</w:t>
      </w:r>
      <w:r w:rsidR="002B2924" w:rsidRPr="00677404">
        <w:rPr>
          <w:rFonts w:asciiTheme="majorHAnsi" w:hAnsiTheme="majorHAnsi" w:cstheme="majorHAnsi"/>
          <w:sz w:val="22"/>
          <w:szCs w:val="22"/>
          <w:lang w:val="it-IT"/>
        </w:rPr>
        <w:t>, a Loreto,</w:t>
      </w:r>
      <w:r w:rsidR="009F2C35"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 operato il lunedì, mercoledì e sabato. </w:t>
      </w:r>
      <w:r w:rsidR="002B2924"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La </w:t>
      </w:r>
      <w:r w:rsidR="009F2C35"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compagnia </w:t>
      </w:r>
      <w:r w:rsidR="002B2924"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collega la capitale Inca con numerosi altri </w:t>
      </w:r>
      <w:proofErr w:type="spellStart"/>
      <w:r w:rsidR="002B2924" w:rsidRPr="00677404">
        <w:rPr>
          <w:rFonts w:asciiTheme="majorHAnsi" w:hAnsiTheme="majorHAnsi" w:cstheme="majorHAnsi"/>
          <w:sz w:val="22"/>
          <w:szCs w:val="22"/>
          <w:lang w:val="it-IT"/>
        </w:rPr>
        <w:t>hub</w:t>
      </w:r>
      <w:proofErr w:type="spellEnd"/>
      <w:r w:rsidR="002B2924"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 del Paese, tra i quali Trujillo, nella Regione di La </w:t>
      </w:r>
      <w:proofErr w:type="spellStart"/>
      <w:r w:rsidR="002B2924" w:rsidRPr="00677404">
        <w:rPr>
          <w:rFonts w:asciiTheme="majorHAnsi" w:hAnsiTheme="majorHAnsi" w:cstheme="majorHAnsi"/>
          <w:sz w:val="22"/>
          <w:szCs w:val="22"/>
          <w:lang w:val="it-IT"/>
        </w:rPr>
        <w:t>Libertad</w:t>
      </w:r>
      <w:proofErr w:type="spellEnd"/>
      <w:r w:rsidR="002B2924"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 e porta d’ingresso per l’affascinante percorso che conduce attraverso la Ruta </w:t>
      </w:r>
      <w:proofErr w:type="spellStart"/>
      <w:r w:rsidR="002B2924" w:rsidRPr="00677404">
        <w:rPr>
          <w:rFonts w:asciiTheme="majorHAnsi" w:hAnsiTheme="majorHAnsi" w:cstheme="majorHAnsi"/>
          <w:sz w:val="22"/>
          <w:szCs w:val="22"/>
          <w:lang w:val="it-IT"/>
        </w:rPr>
        <w:t>Moche</w:t>
      </w:r>
      <w:proofErr w:type="spellEnd"/>
      <w:r w:rsidR="002B2924" w:rsidRPr="00677404">
        <w:rPr>
          <w:rFonts w:asciiTheme="majorHAnsi" w:hAnsiTheme="majorHAnsi" w:cstheme="majorHAnsi"/>
          <w:sz w:val="22"/>
          <w:szCs w:val="22"/>
          <w:lang w:val="it-IT"/>
        </w:rPr>
        <w:t>.</w:t>
      </w:r>
      <w:r w:rsidR="002B2924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9F2C35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</w:p>
    <w:p w14:paraId="68A4B400" w14:textId="711918E4" w:rsidR="004C2A0A" w:rsidRDefault="00C972D2" w:rsidP="00743EFF">
      <w:pPr>
        <w:jc w:val="both"/>
      </w:pPr>
      <w:hyperlink r:id="rId9" w:history="1">
        <w:r w:rsidR="004C2A0A">
          <w:rPr>
            <w:rStyle w:val="Collegamentoipertestuale"/>
          </w:rPr>
          <w:t>https://portaldeturismo.pe/noticia/latam-peru-reanudara-vuelos-cusco-pisco-en-julio/</w:t>
        </w:r>
      </w:hyperlink>
      <w:r w:rsidR="004C2A0A">
        <w:t xml:space="preserve"> </w:t>
      </w:r>
    </w:p>
    <w:p w14:paraId="52E96783" w14:textId="7CFEF630" w:rsidR="009F2C35" w:rsidRDefault="00C972D2" w:rsidP="00743EFF">
      <w:pPr>
        <w:jc w:val="both"/>
      </w:pPr>
      <w:hyperlink r:id="rId10" w:history="1">
        <w:r w:rsidR="002B2924">
          <w:rPr>
            <w:rStyle w:val="Collegamentoipertestuale"/>
          </w:rPr>
          <w:t>https://gestion.pe/economia/empresas/latam-abre-nueva-ruta-inicia-vuelos-directos-cusco-paz-271876</w:t>
        </w:r>
      </w:hyperlink>
      <w:r w:rsidR="002B2924">
        <w:t xml:space="preserve"> </w:t>
      </w:r>
    </w:p>
    <w:p w14:paraId="0D6D65BB" w14:textId="77777777" w:rsidR="009F2C35" w:rsidRPr="003D1208" w:rsidRDefault="009F2C35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2D573B4C" w14:textId="77777777" w:rsidR="00894B5C" w:rsidRDefault="00894B5C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17D892F8" w14:textId="57B9C928" w:rsidR="007E1CC1" w:rsidRDefault="00894B5C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526747A9" wp14:editId="4E6C5720">
            <wp:extent cx="3381375" cy="1989044"/>
            <wp:effectExtent l="0" t="0" r="0" b="0"/>
            <wp:docPr id="9" name="Immagine 9" descr="grupo larepu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upo larepubl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80" cy="200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AF73A" w14:textId="088FFF80" w:rsidR="007E1CC1" w:rsidRPr="00950B7D" w:rsidRDefault="00950B7D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950B7D">
        <w:rPr>
          <w:rFonts w:asciiTheme="majorHAnsi" w:hAnsiTheme="majorHAnsi" w:cstheme="majorHAnsi"/>
          <w:b/>
          <w:sz w:val="22"/>
          <w:szCs w:val="22"/>
          <w:lang w:val="it-IT"/>
        </w:rPr>
        <w:lastRenderedPageBreak/>
        <w:t xml:space="preserve">Al via la rotta Lima - Cartagena di Viva Air </w:t>
      </w:r>
    </w:p>
    <w:p w14:paraId="56714BFB" w14:textId="3147C2AE" w:rsidR="007E1CC1" w:rsidRDefault="00950B7D" w:rsidP="007E1CC1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rFonts w:asciiTheme="majorHAnsi" w:hAnsiTheme="majorHAnsi" w:cstheme="majorHAnsi"/>
          <w:sz w:val="22"/>
          <w:szCs w:val="22"/>
          <w:lang w:val="it-IT"/>
        </w:rPr>
        <w:t xml:space="preserve">Nell’ottica di ampliare </w:t>
      </w:r>
      <w:r w:rsidR="007E1CC1" w:rsidRPr="007E1CC1">
        <w:rPr>
          <w:rFonts w:asciiTheme="majorHAnsi" w:hAnsiTheme="majorHAnsi" w:cstheme="majorHAnsi"/>
          <w:sz w:val="22"/>
          <w:szCs w:val="22"/>
          <w:lang w:val="it-IT"/>
        </w:rPr>
        <w:t xml:space="preserve">la sua offerta, Viva Air ha annunciato </w:t>
      </w:r>
      <w:r>
        <w:rPr>
          <w:rFonts w:asciiTheme="majorHAnsi" w:hAnsiTheme="majorHAnsi" w:cstheme="majorHAnsi"/>
          <w:sz w:val="22"/>
          <w:szCs w:val="22"/>
          <w:lang w:val="it-IT"/>
        </w:rPr>
        <w:t>una</w:t>
      </w:r>
      <w:r w:rsidR="007E1CC1" w:rsidRPr="007E1CC1">
        <w:rPr>
          <w:rFonts w:asciiTheme="majorHAnsi" w:hAnsiTheme="majorHAnsi" w:cstheme="majorHAnsi"/>
          <w:sz w:val="22"/>
          <w:szCs w:val="22"/>
          <w:lang w:val="it-IT"/>
        </w:rPr>
        <w:t xml:space="preserve"> nuova rotta internazionale Lima - Cartagena (Colombia)</w:t>
      </w:r>
      <w:r w:rsidR="007E1CC1">
        <w:rPr>
          <w:rFonts w:asciiTheme="majorHAnsi" w:hAnsiTheme="majorHAnsi" w:cstheme="majorHAnsi"/>
          <w:sz w:val="22"/>
          <w:szCs w:val="22"/>
          <w:lang w:val="it-IT"/>
        </w:rPr>
        <w:t>, che risulta già operativa</w:t>
      </w:r>
      <w:r w:rsidR="007E1CC1" w:rsidRPr="007E1CC1">
        <w:rPr>
          <w:rFonts w:asciiTheme="majorHAnsi" w:hAnsiTheme="majorHAnsi" w:cstheme="majorHAnsi"/>
          <w:sz w:val="22"/>
          <w:szCs w:val="22"/>
          <w:lang w:val="it-IT"/>
        </w:rPr>
        <w:t>. In questo mod</w:t>
      </w:r>
      <w:r w:rsidR="007E1CC1">
        <w:rPr>
          <w:rFonts w:asciiTheme="majorHAnsi" w:hAnsiTheme="majorHAnsi" w:cstheme="majorHAnsi"/>
          <w:sz w:val="22"/>
          <w:szCs w:val="22"/>
          <w:lang w:val="it-IT"/>
        </w:rPr>
        <w:t xml:space="preserve">o, la compagnia aerea </w:t>
      </w:r>
      <w:proofErr w:type="spellStart"/>
      <w:r w:rsidR="007E1CC1">
        <w:rPr>
          <w:rFonts w:asciiTheme="majorHAnsi" w:hAnsiTheme="majorHAnsi" w:cstheme="majorHAnsi"/>
          <w:sz w:val="22"/>
          <w:szCs w:val="22"/>
          <w:lang w:val="it-IT"/>
        </w:rPr>
        <w:t>low</w:t>
      </w:r>
      <w:proofErr w:type="spellEnd"/>
      <w:r w:rsidR="007E1CC1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="007E1CC1">
        <w:rPr>
          <w:rFonts w:asciiTheme="majorHAnsi" w:hAnsiTheme="majorHAnsi" w:cstheme="majorHAnsi"/>
          <w:sz w:val="22"/>
          <w:szCs w:val="22"/>
          <w:lang w:val="it-IT"/>
        </w:rPr>
        <w:t>cost</w:t>
      </w:r>
      <w:proofErr w:type="spellEnd"/>
      <w:r w:rsidR="007E1CC1">
        <w:rPr>
          <w:rFonts w:asciiTheme="majorHAnsi" w:hAnsiTheme="majorHAnsi" w:cstheme="majorHAnsi"/>
          <w:sz w:val="22"/>
          <w:szCs w:val="22"/>
          <w:lang w:val="it-IT"/>
        </w:rPr>
        <w:t xml:space="preserve"> amplia la sua offerta grazie al</w:t>
      </w:r>
      <w:r w:rsidR="007E1CC1" w:rsidRPr="007E1CC1">
        <w:rPr>
          <w:rFonts w:asciiTheme="majorHAnsi" w:hAnsiTheme="majorHAnsi" w:cstheme="majorHAnsi"/>
          <w:sz w:val="22"/>
          <w:szCs w:val="22"/>
          <w:lang w:val="it-IT"/>
        </w:rPr>
        <w:t xml:space="preserve">la sua terza rotta internazionale </w:t>
      </w:r>
      <w:r w:rsidR="007E1CC1">
        <w:rPr>
          <w:rFonts w:asciiTheme="majorHAnsi" w:hAnsiTheme="majorHAnsi" w:cstheme="majorHAnsi"/>
          <w:sz w:val="22"/>
          <w:szCs w:val="22"/>
          <w:lang w:val="it-IT"/>
        </w:rPr>
        <w:t>dall’inizio dell’</w:t>
      </w:r>
      <w:r w:rsidR="007E1CC1" w:rsidRPr="007E1CC1">
        <w:rPr>
          <w:rFonts w:asciiTheme="majorHAnsi" w:hAnsiTheme="majorHAnsi" w:cstheme="majorHAnsi"/>
          <w:sz w:val="22"/>
          <w:szCs w:val="22"/>
          <w:lang w:val="it-IT"/>
        </w:rPr>
        <w:t>at</w:t>
      </w:r>
      <w:r w:rsidR="002B23DA">
        <w:rPr>
          <w:rFonts w:asciiTheme="majorHAnsi" w:hAnsiTheme="majorHAnsi" w:cstheme="majorHAnsi"/>
          <w:sz w:val="22"/>
          <w:szCs w:val="22"/>
          <w:lang w:val="it-IT"/>
        </w:rPr>
        <w:t xml:space="preserve">tività in Perù. </w:t>
      </w:r>
      <w:r w:rsidR="007E1CC1" w:rsidRPr="007E1CC1">
        <w:rPr>
          <w:rFonts w:asciiTheme="majorHAnsi" w:hAnsiTheme="majorHAnsi" w:cstheme="majorHAnsi"/>
          <w:sz w:val="22"/>
          <w:szCs w:val="22"/>
          <w:lang w:val="it-IT"/>
        </w:rPr>
        <w:t>Viva Air</w:t>
      </w:r>
      <w:r w:rsidR="00894B5C">
        <w:rPr>
          <w:rFonts w:asciiTheme="majorHAnsi" w:hAnsiTheme="majorHAnsi" w:cstheme="majorHAnsi"/>
          <w:sz w:val="22"/>
          <w:szCs w:val="22"/>
          <w:lang w:val="it-IT"/>
        </w:rPr>
        <w:t>, inoltre,</w:t>
      </w:r>
      <w:r w:rsidR="007E1CC1" w:rsidRPr="007E1CC1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2B23DA">
        <w:rPr>
          <w:rFonts w:asciiTheme="majorHAnsi" w:hAnsiTheme="majorHAnsi" w:cstheme="majorHAnsi"/>
          <w:sz w:val="22"/>
          <w:szCs w:val="22"/>
          <w:lang w:val="it-IT"/>
        </w:rPr>
        <w:t>stima</w:t>
      </w:r>
      <w:r w:rsidR="007E1CC1" w:rsidRPr="007E1CC1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2B23DA">
        <w:rPr>
          <w:rFonts w:asciiTheme="majorHAnsi" w:hAnsiTheme="majorHAnsi" w:cstheme="majorHAnsi"/>
          <w:sz w:val="22"/>
          <w:szCs w:val="22"/>
          <w:lang w:val="it-IT"/>
        </w:rPr>
        <w:t xml:space="preserve">che sua la capacità raggiungerà </w:t>
      </w:r>
      <w:r w:rsidR="00894B5C">
        <w:rPr>
          <w:rFonts w:asciiTheme="majorHAnsi" w:hAnsiTheme="majorHAnsi" w:cstheme="majorHAnsi"/>
          <w:sz w:val="22"/>
          <w:szCs w:val="22"/>
          <w:lang w:val="it-IT"/>
        </w:rPr>
        <w:t xml:space="preserve">i </w:t>
      </w:r>
      <w:r w:rsidR="00894B5C" w:rsidRPr="007E1CC1">
        <w:rPr>
          <w:rFonts w:asciiTheme="majorHAnsi" w:hAnsiTheme="majorHAnsi" w:cstheme="majorHAnsi"/>
          <w:sz w:val="22"/>
          <w:szCs w:val="22"/>
          <w:lang w:val="it-IT"/>
        </w:rPr>
        <w:t>60</w:t>
      </w:r>
      <w:r w:rsidR="007E1CC1" w:rsidRPr="007E1CC1">
        <w:rPr>
          <w:rFonts w:asciiTheme="majorHAnsi" w:hAnsiTheme="majorHAnsi" w:cstheme="majorHAnsi"/>
          <w:sz w:val="22"/>
          <w:szCs w:val="22"/>
          <w:lang w:val="it-IT"/>
        </w:rPr>
        <w:t xml:space="preserve"> mila passeggeri quest'anno.</w:t>
      </w:r>
    </w:p>
    <w:p w14:paraId="51ACDAE6" w14:textId="3047D06D" w:rsidR="00950B7D" w:rsidRDefault="00C972D2" w:rsidP="007E1CC1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12" w:history="1">
        <w:r w:rsidR="00950B7D" w:rsidRPr="00FA72EC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https://larepublica.pe/economia/1483766-viva-air-hoy-opera-nueva-ruta-lima-cartagena-pasajes-baratos-vuelos/</w:t>
        </w:r>
      </w:hyperlink>
      <w:r w:rsidR="00950B7D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</w:p>
    <w:p w14:paraId="32B04537" w14:textId="77777777" w:rsidR="00E64771" w:rsidRDefault="00E64771" w:rsidP="007E1CC1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798EF154" w14:textId="77777777" w:rsidR="00C7142A" w:rsidRDefault="00C7142A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5877AEA3" w14:textId="04972243" w:rsidR="007E1CC1" w:rsidRDefault="00C7142A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68A4E1AC" wp14:editId="300E736E">
            <wp:extent cx="3362325" cy="2146715"/>
            <wp:effectExtent l="0" t="0" r="0" b="6350"/>
            <wp:docPr id="6" name="Immagine 6" descr="https://www.portaldeturismo.pe/storage/posts/November2018/8S2uFFv3piFtKFA3zh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ortaldeturismo.pe/storage/posts/November2018/8S2uFFv3piFtKFA3zhG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92" cy="215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4F07E" w14:textId="0A41A1D9" w:rsidR="002B2924" w:rsidRPr="00677404" w:rsidRDefault="002B2924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proofErr w:type="spellStart"/>
      <w:r w:rsidRPr="00677404">
        <w:rPr>
          <w:rFonts w:asciiTheme="majorHAnsi" w:hAnsiTheme="majorHAnsi" w:cstheme="majorHAnsi"/>
          <w:b/>
          <w:sz w:val="22"/>
          <w:szCs w:val="22"/>
          <w:lang w:val="it-IT"/>
        </w:rPr>
        <w:t>Copa</w:t>
      </w:r>
      <w:proofErr w:type="spellEnd"/>
      <w:r w:rsidRPr="00677404">
        <w:rPr>
          <w:rFonts w:asciiTheme="majorHAnsi" w:hAnsiTheme="majorHAnsi" w:cstheme="majorHAnsi"/>
          <w:b/>
          <w:sz w:val="22"/>
          <w:szCs w:val="22"/>
          <w:lang w:val="it-IT"/>
        </w:rPr>
        <w:t xml:space="preserve"> Airlines, andamento positivo del volo </w:t>
      </w:r>
      <w:r w:rsidR="00C7142A" w:rsidRPr="00677404">
        <w:rPr>
          <w:rFonts w:asciiTheme="majorHAnsi" w:hAnsiTheme="majorHAnsi" w:cstheme="majorHAnsi"/>
          <w:b/>
          <w:sz w:val="22"/>
          <w:szCs w:val="22"/>
          <w:lang w:val="it-IT"/>
        </w:rPr>
        <w:t>Chiclayo -</w:t>
      </w:r>
      <w:r w:rsidRPr="00677404">
        <w:rPr>
          <w:rFonts w:asciiTheme="majorHAnsi" w:hAnsiTheme="majorHAnsi" w:cstheme="majorHAnsi"/>
          <w:b/>
          <w:sz w:val="22"/>
          <w:szCs w:val="22"/>
          <w:lang w:val="it-IT"/>
        </w:rPr>
        <w:t xml:space="preserve"> Panama </w:t>
      </w:r>
    </w:p>
    <w:p w14:paraId="55BF6C74" w14:textId="77777777" w:rsidR="00C7142A" w:rsidRDefault="00C7142A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677404">
        <w:rPr>
          <w:rFonts w:asciiTheme="majorHAnsi" w:hAnsiTheme="majorHAnsi" w:cstheme="majorHAnsi"/>
          <w:sz w:val="22"/>
          <w:szCs w:val="22"/>
          <w:lang w:val="it-IT"/>
        </w:rPr>
        <w:t>Da quando la compagnia aerea ha inaugurato i voli diretti tra Chiclayo e Panama, il 28 giugno 2016, si registrano risultati sono favorevoli, ottenendo una percentuale di occupazione media del 75%. Il legame tra Panama City e Chiclayo, attraverso i voli diretti bisettimanali si è altresì rafforzato creando interessanti occasioni di scambio culturale, come la mostra “</w:t>
      </w:r>
      <w:proofErr w:type="spellStart"/>
      <w:r w:rsidRPr="00677404">
        <w:rPr>
          <w:rFonts w:asciiTheme="majorHAnsi" w:hAnsiTheme="majorHAnsi" w:cstheme="majorHAnsi"/>
          <w:sz w:val="22"/>
          <w:szCs w:val="22"/>
          <w:lang w:val="it-IT"/>
        </w:rPr>
        <w:t>Sipán</w:t>
      </w:r>
      <w:proofErr w:type="spellEnd"/>
      <w:r w:rsidRPr="00677404">
        <w:rPr>
          <w:rFonts w:asciiTheme="majorHAnsi" w:hAnsiTheme="majorHAnsi" w:cstheme="majorHAnsi"/>
          <w:sz w:val="22"/>
          <w:szCs w:val="22"/>
          <w:lang w:val="it-IT"/>
        </w:rPr>
        <w:t>: Mistero e splendore nel nord del Perù”, tenutasi a Panama dal 1 al 31 marzo 2019.</w:t>
      </w:r>
    </w:p>
    <w:p w14:paraId="12EAABB8" w14:textId="502A15B0" w:rsidR="00C7142A" w:rsidRPr="00C7142A" w:rsidRDefault="00C972D2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14" w:history="1">
        <w:r w:rsidR="00C7142A">
          <w:rPr>
            <w:rStyle w:val="Collegamentoipertestuale"/>
          </w:rPr>
          <w:t>https://portaldeturismo.pe/noticia/vuelos-de-copa-airlines-entre-chiclayo-y-panama-tienen-75-de-ocupacion/</w:t>
        </w:r>
      </w:hyperlink>
      <w:r w:rsidR="00C7142A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</w:p>
    <w:p w14:paraId="219C8816" w14:textId="77777777" w:rsidR="002B2924" w:rsidRDefault="002B2924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3200C73A" w14:textId="3B69A324" w:rsidR="00526899" w:rsidRDefault="003979A2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4091C438" wp14:editId="75326102">
            <wp:extent cx="3557587" cy="2371725"/>
            <wp:effectExtent l="0" t="0" r="5080" b="0"/>
            <wp:docPr id="7" name="Immagine 7" descr="https://tnews.com.pe/wp-content/uploads/2018/06/120619_f002-696x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news.com.pe/wp-content/uploads/2018/06/120619_f002-696x4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79" cy="23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4E31" w14:textId="492F1C07" w:rsidR="003979A2" w:rsidRDefault="003979A2" w:rsidP="003979A2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3979A2">
        <w:rPr>
          <w:rFonts w:asciiTheme="majorHAnsi" w:hAnsiTheme="majorHAnsi" w:cstheme="majorHAnsi"/>
          <w:b/>
          <w:sz w:val="22"/>
          <w:szCs w:val="22"/>
          <w:lang w:val="it-IT"/>
        </w:rPr>
        <w:t xml:space="preserve">LATAM 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Perù collegherà Lima e Porto </w:t>
      </w:r>
      <w:proofErr w:type="spellStart"/>
      <w:r>
        <w:rPr>
          <w:rFonts w:asciiTheme="majorHAnsi" w:hAnsiTheme="majorHAnsi" w:cstheme="majorHAnsi"/>
          <w:b/>
          <w:sz w:val="22"/>
          <w:szCs w:val="22"/>
          <w:lang w:val="it-IT"/>
        </w:rPr>
        <w:t>Alegre</w:t>
      </w:r>
      <w:proofErr w:type="spellEnd"/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 dal prossimo 15 dicembre</w:t>
      </w:r>
    </w:p>
    <w:p w14:paraId="2262D361" w14:textId="1102147C" w:rsidR="007E1CC1" w:rsidRPr="007E1CC1" w:rsidRDefault="007E1CC1" w:rsidP="007E1CC1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7E1CC1">
        <w:rPr>
          <w:rFonts w:asciiTheme="majorHAnsi" w:hAnsiTheme="majorHAnsi" w:cstheme="majorHAnsi"/>
          <w:sz w:val="22"/>
          <w:szCs w:val="22"/>
          <w:lang w:val="it-IT"/>
        </w:rPr>
        <w:t xml:space="preserve">A partire dal 15 dicembre di quest'anno, </w:t>
      </w:r>
      <w:proofErr w:type="spellStart"/>
      <w:r w:rsidRPr="007E1CC1">
        <w:rPr>
          <w:rFonts w:asciiTheme="majorHAnsi" w:hAnsiTheme="majorHAnsi" w:cstheme="majorHAnsi"/>
          <w:sz w:val="22"/>
          <w:szCs w:val="22"/>
          <w:lang w:val="it-IT"/>
        </w:rPr>
        <w:t>Latam</w:t>
      </w:r>
      <w:proofErr w:type="spellEnd"/>
      <w:r w:rsidRPr="007E1CC1">
        <w:rPr>
          <w:rFonts w:asciiTheme="majorHAnsi" w:hAnsiTheme="majorHAnsi" w:cstheme="majorHAnsi"/>
          <w:sz w:val="22"/>
          <w:szCs w:val="22"/>
          <w:lang w:val="it-IT"/>
        </w:rPr>
        <w:t xml:space="preserve"> Airlines Perù offrirà un volo sta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gionale tra Lima e Porto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Alegre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, capitale del Rio Grande do Sul, in Brasile. La </w:t>
      </w:r>
      <w:r w:rsidRPr="007E1CC1">
        <w:rPr>
          <w:rFonts w:asciiTheme="majorHAnsi" w:hAnsiTheme="majorHAnsi" w:cstheme="majorHAnsi"/>
          <w:sz w:val="22"/>
          <w:szCs w:val="22"/>
          <w:lang w:val="it-IT"/>
        </w:rPr>
        <w:t>frequenz</w:t>
      </w:r>
      <w:r>
        <w:rPr>
          <w:rFonts w:asciiTheme="majorHAnsi" w:hAnsiTheme="majorHAnsi" w:cstheme="majorHAnsi"/>
          <w:sz w:val="22"/>
          <w:szCs w:val="22"/>
          <w:lang w:val="it-IT"/>
        </w:rPr>
        <w:t>a prevista è di tre voli a settimana,</w:t>
      </w:r>
      <w:r w:rsidRPr="007E1CC1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il lunedì, giovedì e sabato, </w:t>
      </w:r>
      <w:r w:rsidRPr="007E1CC1">
        <w:rPr>
          <w:rFonts w:asciiTheme="majorHAnsi" w:hAnsiTheme="majorHAnsi" w:cstheme="majorHAnsi"/>
          <w:sz w:val="22"/>
          <w:szCs w:val="22"/>
          <w:lang w:val="it-IT"/>
        </w:rPr>
        <w:t>fino al 1 marzo 2020. La nuova rotta sarà coperta da aeromobili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Airbus A320</w:t>
      </w:r>
      <w:r w:rsidRPr="007E1CC1">
        <w:rPr>
          <w:rFonts w:asciiTheme="majorHAnsi" w:hAnsiTheme="majorHAnsi" w:cstheme="majorHAnsi"/>
          <w:sz w:val="22"/>
          <w:szCs w:val="22"/>
          <w:lang w:val="it-IT"/>
        </w:rPr>
        <w:t xml:space="preserve"> con una capacità di 174 passeggeri in classe Economy.</w:t>
      </w:r>
    </w:p>
    <w:p w14:paraId="34956853" w14:textId="2183C258" w:rsidR="003979A2" w:rsidRDefault="00C972D2" w:rsidP="003979A2">
      <w:pPr>
        <w:jc w:val="both"/>
        <w:rPr>
          <w:rFonts w:asciiTheme="majorHAnsi" w:hAnsiTheme="majorHAnsi" w:cstheme="majorHAnsi"/>
          <w:sz w:val="22"/>
          <w:szCs w:val="22"/>
        </w:rPr>
      </w:pPr>
      <w:hyperlink r:id="rId16" w:history="1">
        <w:r w:rsidR="007E1CC1">
          <w:rPr>
            <w:rStyle w:val="Collegamentoipertestuale"/>
          </w:rPr>
          <w:t>https://larepublica.pe/economia/1486821-latam-anuncia-vuelo-directo-lima-porto-alegre/</w:t>
        </w:r>
      </w:hyperlink>
    </w:p>
    <w:p w14:paraId="0EB2BB7C" w14:textId="77777777" w:rsidR="003979A2" w:rsidRPr="00526899" w:rsidRDefault="003979A2" w:rsidP="003979A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23541AE" w14:textId="068A8FD4" w:rsidR="00844BD8" w:rsidRPr="003022C4" w:rsidRDefault="00844BD8" w:rsidP="003B005D">
      <w:pPr>
        <w:jc w:val="both"/>
        <w:rPr>
          <w:rStyle w:val="Collegamentoipertestuale"/>
          <w:rFonts w:asciiTheme="majorHAnsi" w:hAnsiTheme="majorHAnsi" w:cstheme="majorHAnsi"/>
          <w:sz w:val="22"/>
          <w:szCs w:val="22"/>
        </w:rPr>
      </w:pPr>
      <w:r w:rsidRPr="003022C4">
        <w:rPr>
          <w:rStyle w:val="Collegamentoipertestuale"/>
          <w:rFonts w:asciiTheme="majorHAnsi" w:hAnsiTheme="majorHAnsi" w:cstheme="majorHAnsi"/>
          <w:sz w:val="22"/>
          <w:szCs w:val="22"/>
        </w:rPr>
        <w:t xml:space="preserve"> </w:t>
      </w:r>
    </w:p>
    <w:p w14:paraId="15AC96D8" w14:textId="087B2030" w:rsidR="00844BD8" w:rsidRDefault="00844BD8" w:rsidP="00D42514">
      <w:pPr>
        <w:tabs>
          <w:tab w:val="left" w:pos="1110"/>
        </w:tabs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30DDE1B0" w14:textId="50E53727" w:rsidR="00300B5A" w:rsidRDefault="00B93DCB" w:rsidP="006E7C15">
      <w:pPr>
        <w:jc w:val="both"/>
        <w:rPr>
          <w:rStyle w:val="Collegamentoipertestuale"/>
          <w:rFonts w:asciiTheme="majorHAnsi" w:hAnsiTheme="majorHAnsi" w:cstheme="majorHAnsi"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07B535CB" wp14:editId="0F785BC7">
            <wp:extent cx="3924300" cy="2605980"/>
            <wp:effectExtent l="0" t="0" r="0" b="4445"/>
            <wp:docPr id="10" name="Immagine 10" descr="Radisson Red abrirÃ¡ su primer hotel limeÃ±o en ago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disson Red abrirÃ¡ su primer hotel limeÃ±o en agos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79" cy="26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61EEF" w14:textId="77777777" w:rsidR="00A20016" w:rsidRDefault="00A20016" w:rsidP="006E7C15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66DC9A18" w14:textId="01D185FD" w:rsidR="00894B5C" w:rsidRDefault="00894B5C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proofErr w:type="spellStart"/>
      <w:r w:rsidRPr="00894B5C">
        <w:rPr>
          <w:rFonts w:asciiTheme="majorHAnsi" w:hAnsiTheme="majorHAnsi" w:cstheme="majorHAnsi"/>
          <w:b/>
          <w:sz w:val="22"/>
          <w:szCs w:val="22"/>
          <w:lang w:val="it-IT"/>
        </w:rPr>
        <w:t>Radisson</w:t>
      </w:r>
      <w:proofErr w:type="spellEnd"/>
      <w:r w:rsidRPr="00894B5C">
        <w:rPr>
          <w:rFonts w:asciiTheme="majorHAnsi" w:hAnsiTheme="majorHAnsi" w:cstheme="majorHAnsi"/>
          <w:b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>amplia la sua offerta</w:t>
      </w:r>
      <w:r w:rsidRPr="00894B5C">
        <w:rPr>
          <w:rFonts w:asciiTheme="majorHAnsi" w:hAnsiTheme="majorHAnsi" w:cstheme="majorHAnsi"/>
          <w:b/>
          <w:sz w:val="22"/>
          <w:szCs w:val="22"/>
          <w:lang w:val="it-IT"/>
        </w:rPr>
        <w:t xml:space="preserve"> in Perù 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>grazie a</w:t>
      </w:r>
      <w:r w:rsidR="00DF2FCB">
        <w:rPr>
          <w:rFonts w:asciiTheme="majorHAnsi" w:hAnsiTheme="majorHAnsi" w:cstheme="majorHAnsi"/>
          <w:b/>
          <w:sz w:val="22"/>
          <w:szCs w:val="22"/>
          <w:lang w:val="it-IT"/>
        </w:rPr>
        <w:t xml:space="preserve">lle nuove aperture 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>2019</w:t>
      </w:r>
    </w:p>
    <w:p w14:paraId="7DD0F607" w14:textId="5C5E0E93" w:rsidR="00742AA1" w:rsidRDefault="00894B5C" w:rsidP="00300B5A">
      <w:pPr>
        <w:jc w:val="both"/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</w:pPr>
      <w:proofErr w:type="spellStart"/>
      <w:r w:rsidRPr="00894B5C">
        <w:rPr>
          <w:rFonts w:asciiTheme="majorHAnsi" w:hAnsiTheme="majorHAnsi" w:cstheme="majorHAnsi"/>
          <w:sz w:val="22"/>
          <w:szCs w:val="22"/>
          <w:lang w:val="it-IT"/>
        </w:rPr>
        <w:t>Radisson</w:t>
      </w:r>
      <w:proofErr w:type="spellEnd"/>
      <w:r w:rsidRPr="00894B5C">
        <w:rPr>
          <w:rFonts w:asciiTheme="majorHAnsi" w:hAnsiTheme="majorHAnsi" w:cstheme="majorHAnsi"/>
          <w:sz w:val="22"/>
          <w:szCs w:val="22"/>
          <w:lang w:val="it-IT"/>
        </w:rPr>
        <w:t xml:space="preserve"> Hotel Group</w:t>
      </w:r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</w:t>
      </w:r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ha annunciato diverse nuove aperture in Perù, tra le quali il </w:t>
      </w:r>
      <w:proofErr w:type="spellStart"/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Radisson</w:t>
      </w:r>
      <w:proofErr w:type="spellEnd"/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</w:t>
      </w:r>
      <w:proofErr w:type="spellStart"/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Resort</w:t>
      </w:r>
      <w:proofErr w:type="spellEnd"/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</w:t>
      </w:r>
      <w:proofErr w:type="spellStart"/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Paracas</w:t>
      </w:r>
      <w:proofErr w:type="spellEnd"/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e </w:t>
      </w:r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l </w:t>
      </w:r>
      <w:proofErr w:type="spellStart"/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Radisson</w:t>
      </w:r>
      <w:proofErr w:type="spellEnd"/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RED </w:t>
      </w:r>
      <w:proofErr w:type="spellStart"/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Miraflores</w:t>
      </w:r>
      <w:proofErr w:type="spellEnd"/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, Lima,</w:t>
      </w:r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che aprirà </w:t>
      </w:r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ad </w:t>
      </w:r>
      <w:r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agosto 2019.</w:t>
      </w:r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Il gruppo si sta rapidamente espandendo </w:t>
      </w:r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sulla destinazione grazie ai suoi cinque hotel già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in funzione e un'altr</w:t>
      </w:r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a proprietà la cui apertura è prevista a stretto </w:t>
      </w:r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lastRenderedPageBreak/>
        <w:t>giro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.</w:t>
      </w:r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I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l Perù </w:t>
      </w:r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ospiterà così 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tre dei marchi del </w:t>
      </w:r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g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ruppo 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Radisson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Hotel: 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Radisson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, Park 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Inn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by 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Radisson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e 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Radisson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RED. Il 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Radisson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Resort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Paracas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, inaugurato di recente</w:t>
      </w:r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, dispone di 150 camere e suite, mentre, il </w:t>
      </w:r>
      <w:proofErr w:type="spellStart"/>
      <w:r w:rsidR="00742AA1"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Radisson</w:t>
      </w:r>
      <w:proofErr w:type="spellEnd"/>
      <w:r w:rsidR="00742AA1"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RED </w:t>
      </w:r>
      <w:proofErr w:type="spellStart"/>
      <w:r w:rsidR="00742AA1" w:rsidRPr="00894B5C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Miraflores</w:t>
      </w:r>
      <w:proofErr w:type="spellEnd"/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disporrà di 100 camere. Quest’ultimo offrirà ai propri clienti un’esperienza dal design accattivante con l’obiettivo di avvicinare gli ospiti al mondo dell’arte. Inoltre, t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ra i servizi che arricchiranno l'esperienza </w:t>
      </w:r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degli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ospiti </w:t>
      </w:r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vi saranno: la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proposta gastronomica </w:t>
      </w:r>
      <w:r w:rsid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del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ristorante 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OUIBar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+ KTCHN, sala giochi, una parete digitale comple</w:t>
      </w:r>
      <w:r w:rsidR="00B93DCB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tamente interattiva, palestra, 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due terrazze </w:t>
      </w:r>
      <w:r w:rsidR="00B93DCB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e </w:t>
      </w:r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l'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app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mobile '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Radisson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RED', attraverso la quale è possibile </w:t>
      </w:r>
      <w:r w:rsidR="00B93DCB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effettuare 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check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in e </w:t>
      </w:r>
      <w:proofErr w:type="spellStart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check</w:t>
      </w:r>
      <w:proofErr w:type="spellEnd"/>
      <w:r w:rsidR="00742AA1" w:rsidRPr="00742AA1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out, entrare in camera senza chiave, effettuare prenotazioni e comunicare con lo staff dell'hotel durante il soggiorno.</w:t>
      </w:r>
    </w:p>
    <w:p w14:paraId="6479C777" w14:textId="77777777" w:rsidR="00742AA1" w:rsidRDefault="00742AA1" w:rsidP="00300B5A">
      <w:pPr>
        <w:jc w:val="both"/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</w:pPr>
    </w:p>
    <w:p w14:paraId="2EE5FF64" w14:textId="5E52CCC2" w:rsidR="00742AA1" w:rsidRDefault="00C972D2" w:rsidP="00300B5A">
      <w:pPr>
        <w:jc w:val="both"/>
      </w:pPr>
      <w:hyperlink r:id="rId18" w:history="1">
        <w:r w:rsidR="00742AA1">
          <w:rPr>
            <w:rStyle w:val="Collegamentoipertestuale"/>
          </w:rPr>
          <w:t>https://www.reportur.com/hoteles/2019/07/02/radisson-prioriza-expansion-peru-nuevas-aperturas-este-ano/</w:t>
        </w:r>
      </w:hyperlink>
      <w:r w:rsidR="00742AA1">
        <w:t xml:space="preserve"> </w:t>
      </w:r>
    </w:p>
    <w:p w14:paraId="3D45AB8B" w14:textId="112FED00" w:rsidR="00B93DCB" w:rsidRDefault="00C972D2" w:rsidP="00300B5A">
      <w:pPr>
        <w:jc w:val="both"/>
      </w:pPr>
      <w:hyperlink r:id="rId19" w:history="1">
        <w:r w:rsidR="00B93DCB">
          <w:rPr>
            <w:rStyle w:val="Collegamentoipertestuale"/>
          </w:rPr>
          <w:t>https://portaldeturismo.pe/noticia/radisson-red-abrira-su-primer-hotel-limeno-en-agosto/</w:t>
        </w:r>
      </w:hyperlink>
      <w:r w:rsidR="00B93DCB">
        <w:t xml:space="preserve"> </w:t>
      </w:r>
    </w:p>
    <w:p w14:paraId="1F620029" w14:textId="77777777" w:rsidR="00B93DCB" w:rsidRDefault="00B93DCB" w:rsidP="00300B5A">
      <w:pPr>
        <w:jc w:val="both"/>
      </w:pPr>
    </w:p>
    <w:p w14:paraId="770987F0" w14:textId="77777777" w:rsidR="00745E04" w:rsidRDefault="00745E04" w:rsidP="00300B5A">
      <w:pPr>
        <w:jc w:val="both"/>
      </w:pPr>
    </w:p>
    <w:p w14:paraId="28E91916" w14:textId="16E92198" w:rsidR="00745E04" w:rsidRDefault="00DB0C51" w:rsidP="00300B5A">
      <w:pPr>
        <w:jc w:val="both"/>
      </w:pPr>
      <w:r>
        <w:rPr>
          <w:noProof/>
          <w:lang w:val="it-IT" w:eastAsia="it-IT"/>
        </w:rPr>
        <w:drawing>
          <wp:inline distT="0" distB="0" distL="0" distR="0" wp14:anchorId="08BA8449" wp14:editId="7F007761">
            <wp:extent cx="3400425" cy="2245957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0776" cy="22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355D" w14:textId="77777777" w:rsidR="00745E04" w:rsidRDefault="00745E04" w:rsidP="00300B5A">
      <w:pPr>
        <w:jc w:val="both"/>
      </w:pPr>
    </w:p>
    <w:p w14:paraId="322FF87E" w14:textId="0434EAF6" w:rsidR="00745E04" w:rsidRPr="00745E04" w:rsidRDefault="00745E04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745E04">
        <w:rPr>
          <w:rFonts w:asciiTheme="majorHAnsi" w:hAnsiTheme="majorHAnsi" w:cstheme="majorHAnsi"/>
          <w:b/>
          <w:sz w:val="22"/>
          <w:szCs w:val="22"/>
          <w:lang w:val="it-IT"/>
        </w:rPr>
        <w:t xml:space="preserve">Perù e Aruba Summer Party 2019, appuntamento a Napoli </w:t>
      </w:r>
    </w:p>
    <w:p w14:paraId="7D269FBA" w14:textId="7BFD25A3" w:rsidR="00745E04" w:rsidRDefault="00745E04" w:rsidP="00300B5A">
      <w:pPr>
        <w:jc w:val="both"/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</w:pPr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Per il 2019, l</w:t>
      </w:r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’evento si sposta dalle sponde del Po alle splendida baia di Palazzo Donn’Anna sul mare di Posillipo con l’intento di presentare le principali novità delle destinazione al </w:t>
      </w:r>
      <w:proofErr w:type="spellStart"/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trade</w:t>
      </w:r>
      <w:proofErr w:type="spellEnd"/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dell’area Campania.</w:t>
      </w:r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</w:t>
      </w:r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Quest’anno, tra i principali partner del Perù e Aruba </w:t>
      </w:r>
      <w:proofErr w:type="spellStart"/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Summer</w:t>
      </w:r>
      <w:proofErr w:type="spellEnd"/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Party, la compagnia aerea </w:t>
      </w:r>
      <w:proofErr w:type="spellStart"/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Iberia</w:t>
      </w:r>
      <w:proofErr w:type="spellEnd"/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, che in Perù opera con successo grazie a voli giornalieri dai principali aeroporti italiani via Madrid.</w:t>
      </w:r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</w:t>
      </w:r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Tante le iniziative</w:t>
      </w:r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di </w:t>
      </w:r>
      <w:proofErr w:type="spellStart"/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PromPerù</w:t>
      </w:r>
      <w:proofErr w:type="spellEnd"/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dedicate sia al </w:t>
      </w:r>
      <w:proofErr w:type="spellStart"/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trade</w:t>
      </w:r>
      <w:proofErr w:type="spellEnd"/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sia ai consumer</w:t>
      </w:r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. N</w:t>
      </w:r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egli ultimi mesi </w:t>
      </w:r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si è intensamente</w:t>
      </w:r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lavorato per presentare agli agenti di viaggio italiani un programma di formazione online completamente rinnovat</w:t>
      </w:r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o nella grafica e nei contenuti, il Perù Agent. P</w:t>
      </w:r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rosegue </w:t>
      </w:r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poi </w:t>
      </w:r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la campagna “Perù, il paese con più ricchezze al mondo”, volta a catturare l’attenzione internazionale per la ricchezza ineguagliabile che il Paese offre grazie a esperienze inestimabili, come la cultura, la natura, la gastronomia e le attività avventurose. Infine, </w:t>
      </w:r>
      <w:proofErr w:type="spellStart"/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>PromPerù</w:t>
      </w:r>
      <w:proofErr w:type="spellEnd"/>
      <w:r w:rsidRPr="00745E04"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 ha pensato sia al settore turistico sia alla clientela finale mettendo a disposizione, gratuitamente, un’applicazione ricca di materiale informativo. Perù Brochure, disponibile in italiano</w:t>
      </w:r>
      <w:r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  <w:t xml:space="preserve">. </w:t>
      </w:r>
    </w:p>
    <w:p w14:paraId="20A884D8" w14:textId="5D72FA09" w:rsidR="00745E04" w:rsidRPr="00745E04" w:rsidRDefault="00C972D2" w:rsidP="00300B5A">
      <w:pPr>
        <w:jc w:val="both"/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</w:pPr>
      <w:hyperlink r:id="rId21" w:history="1">
        <w:r w:rsidR="00745E04">
          <w:rPr>
            <w:rStyle w:val="Collegamentoipertestuale"/>
          </w:rPr>
          <w:t>http://www.travelquotidiano.com/estero/a-napoli-il-peru-e-aruba-summer-festival-2019/tqid-358349</w:t>
        </w:r>
      </w:hyperlink>
      <w:r w:rsidR="00745E04">
        <w:t xml:space="preserve"> </w:t>
      </w:r>
    </w:p>
    <w:p w14:paraId="755CCD17" w14:textId="77777777" w:rsidR="00745E04" w:rsidRDefault="00745E04" w:rsidP="00300B5A">
      <w:pPr>
        <w:jc w:val="both"/>
      </w:pPr>
    </w:p>
    <w:p w14:paraId="0DACE7CF" w14:textId="54BFD40E" w:rsidR="00B93DCB" w:rsidRDefault="00A31144" w:rsidP="00300B5A">
      <w:pPr>
        <w:jc w:val="both"/>
        <w:rPr>
          <w:rStyle w:val="Collegamentoipertestuale"/>
          <w:rFonts w:asciiTheme="majorHAnsi" w:hAnsiTheme="majorHAnsi" w:cstheme="majorHAnsi"/>
          <w:color w:val="000000"/>
          <w:sz w:val="22"/>
          <w:szCs w:val="22"/>
          <w:u w:val="none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2F6BF58F" wp14:editId="5AD260B6">
            <wp:extent cx="3571875" cy="2294006"/>
            <wp:effectExtent l="0" t="0" r="0" b="0"/>
            <wp:docPr id="20" name="Immagine 20" descr="https://tnews.com.pe/wp-content/uploads/2019/07/100719_f04-696x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news.com.pe/wp-content/uploads/2019/07/100719_f04-696x44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00" cy="229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E7F15" w14:textId="67B0C175" w:rsidR="001C76A0" w:rsidRDefault="00A31144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Travel + </w:t>
      </w:r>
      <w:proofErr w:type="spellStart"/>
      <w:r>
        <w:rPr>
          <w:rFonts w:asciiTheme="majorHAnsi" w:hAnsiTheme="majorHAnsi" w:cstheme="majorHAnsi"/>
          <w:b/>
          <w:sz w:val="22"/>
          <w:szCs w:val="22"/>
          <w:lang w:val="it-IT"/>
        </w:rPr>
        <w:t>L</w:t>
      </w:r>
      <w:r w:rsidRPr="00A31144">
        <w:rPr>
          <w:rFonts w:asciiTheme="majorHAnsi" w:hAnsiTheme="majorHAnsi" w:cstheme="majorHAnsi"/>
          <w:b/>
          <w:sz w:val="22"/>
          <w:szCs w:val="22"/>
          <w:lang w:val="it-IT"/>
        </w:rPr>
        <w:t>eisure</w:t>
      </w:r>
      <w:proofErr w:type="spellEnd"/>
      <w:r w:rsidRPr="00A31144">
        <w:rPr>
          <w:rFonts w:asciiTheme="majorHAnsi" w:hAnsiTheme="majorHAnsi" w:cstheme="majorHAnsi"/>
          <w:b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nomina </w:t>
      </w:r>
      <w:r w:rsidRPr="00A31144">
        <w:rPr>
          <w:rFonts w:asciiTheme="majorHAnsi" w:hAnsiTheme="majorHAnsi" w:cstheme="majorHAnsi"/>
          <w:b/>
          <w:sz w:val="22"/>
          <w:szCs w:val="22"/>
          <w:lang w:val="it-IT"/>
        </w:rPr>
        <w:t xml:space="preserve">quattro hotel e tre </w:t>
      </w:r>
      <w:proofErr w:type="spellStart"/>
      <w:r w:rsidRPr="00A31144">
        <w:rPr>
          <w:rFonts w:asciiTheme="majorHAnsi" w:hAnsiTheme="majorHAnsi" w:cstheme="majorHAnsi"/>
          <w:b/>
          <w:sz w:val="22"/>
          <w:szCs w:val="22"/>
          <w:lang w:val="it-IT"/>
        </w:rPr>
        <w:t>resort</w:t>
      </w:r>
      <w:proofErr w:type="spellEnd"/>
      <w:r w:rsidRPr="00A31144">
        <w:rPr>
          <w:rFonts w:asciiTheme="majorHAnsi" w:hAnsiTheme="majorHAnsi" w:cstheme="majorHAnsi"/>
          <w:b/>
          <w:sz w:val="22"/>
          <w:szCs w:val="22"/>
          <w:lang w:val="it-IT"/>
        </w:rPr>
        <w:t xml:space="preserve"> peruviani tra i migliori del 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>Sudamerica</w:t>
      </w:r>
      <w:r w:rsidRPr="00A31144">
        <w:rPr>
          <w:rFonts w:asciiTheme="majorHAnsi" w:hAnsiTheme="majorHAnsi" w:cstheme="majorHAnsi"/>
          <w:b/>
          <w:sz w:val="22"/>
          <w:szCs w:val="22"/>
          <w:lang w:val="it-IT"/>
        </w:rPr>
        <w:t>.</w:t>
      </w:r>
    </w:p>
    <w:p w14:paraId="02FAA4F6" w14:textId="42DC0F11" w:rsidR="00A31144" w:rsidRDefault="00A31144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Il sito della prestigiosa rivista internazionale Travel +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Leisure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ha appena pubblicato l'elenco dei 10 miglio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ri hotel del Sud America, tra i quali quattro ubicati </w:t>
      </w:r>
      <w:r w:rsidRPr="00A31144">
        <w:rPr>
          <w:rFonts w:asciiTheme="majorHAnsi" w:hAnsiTheme="majorHAnsi" w:cstheme="majorHAnsi"/>
          <w:sz w:val="22"/>
          <w:szCs w:val="22"/>
          <w:lang w:val="it-IT"/>
        </w:rPr>
        <w:t>in Perù.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In</w:t>
      </w:r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cima alla classifica si trova il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Palacio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del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Inka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a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Luxury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Collection a Cusco</w:t>
      </w:r>
      <w:r>
        <w:rPr>
          <w:rFonts w:asciiTheme="majorHAnsi" w:hAnsiTheme="majorHAnsi" w:cstheme="majorHAnsi"/>
          <w:sz w:val="22"/>
          <w:szCs w:val="22"/>
          <w:lang w:val="it-IT"/>
        </w:rPr>
        <w:t>, a</w:t>
      </w:r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l 4° posto si trova il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Belmond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Palacio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Nazarenas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di Cusco, all'8° posto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Belmond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Monasterio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>, anch'esso situato a Cusco e al 9° posto l'Hotel B di Barranco, Lima.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La rivista ha inoltre </w:t>
      </w:r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pubblicato la classifica dei 10 migliori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resort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del Sud America, evidenziandone tre in Perù: Sol y Luna de Valle Sagrado (3</w:t>
      </w:r>
      <w:r>
        <w:rPr>
          <w:rFonts w:asciiTheme="majorHAnsi" w:hAnsiTheme="majorHAnsi" w:cstheme="majorHAnsi"/>
          <w:sz w:val="22"/>
          <w:szCs w:val="22"/>
          <w:lang w:val="it-IT"/>
        </w:rPr>
        <w:t>°</w:t>
      </w:r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),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Tambo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del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Inka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Luxury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Collection nella Valle Sacra</w:t>
      </w:r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(6</w:t>
      </w:r>
      <w:r>
        <w:rPr>
          <w:rFonts w:asciiTheme="majorHAnsi" w:hAnsiTheme="majorHAnsi" w:cstheme="majorHAnsi"/>
          <w:sz w:val="22"/>
          <w:szCs w:val="22"/>
          <w:lang w:val="it-IT"/>
        </w:rPr>
        <w:t>°</w:t>
      </w:r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) e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Inkaterra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Hacienda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Urubamba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(9</w:t>
      </w:r>
      <w:r>
        <w:rPr>
          <w:rFonts w:asciiTheme="majorHAnsi" w:hAnsiTheme="majorHAnsi" w:cstheme="majorHAnsi"/>
          <w:sz w:val="22"/>
          <w:szCs w:val="22"/>
          <w:lang w:val="it-IT"/>
        </w:rPr>
        <w:t>°</w:t>
      </w:r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). Il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Palacio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del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Inka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si trova all'83° posto tra i 100 migliori hotel e </w:t>
      </w:r>
      <w:proofErr w:type="spellStart"/>
      <w:r w:rsidRPr="00A31144">
        <w:rPr>
          <w:rFonts w:asciiTheme="majorHAnsi" w:hAnsiTheme="majorHAnsi" w:cstheme="majorHAnsi"/>
          <w:sz w:val="22"/>
          <w:szCs w:val="22"/>
          <w:lang w:val="it-IT"/>
        </w:rPr>
        <w:t>resort</w:t>
      </w:r>
      <w:proofErr w:type="spellEnd"/>
      <w:r w:rsidRPr="00A31144">
        <w:rPr>
          <w:rFonts w:asciiTheme="majorHAnsi" w:hAnsiTheme="majorHAnsi" w:cstheme="majorHAnsi"/>
          <w:sz w:val="22"/>
          <w:szCs w:val="22"/>
          <w:lang w:val="it-IT"/>
        </w:rPr>
        <w:t xml:space="preserve"> del mondo, mentre Sol y Luna del Valle Sagrado al 41° posto.</w:t>
      </w:r>
    </w:p>
    <w:p w14:paraId="5536A3DB" w14:textId="7703CD99" w:rsidR="00BA0AC2" w:rsidRDefault="00C972D2" w:rsidP="00300B5A">
      <w:pPr>
        <w:jc w:val="both"/>
      </w:pPr>
      <w:hyperlink r:id="rId23" w:history="1">
        <w:r w:rsidR="00BA0AC2">
          <w:rPr>
            <w:rStyle w:val="Collegamentoipertestuale"/>
          </w:rPr>
          <w:t>https://tnews.com.pe/travel-leisure-elige-cuatro-hoteles-y-tres-resorts-de-peru-entre-los-mejores-de-sudamerica/</w:t>
        </w:r>
      </w:hyperlink>
    </w:p>
    <w:p w14:paraId="67F35F70" w14:textId="77777777" w:rsidR="00BA0AC2" w:rsidRDefault="00BA0AC2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5FDA4FDC" w14:textId="77777777" w:rsidR="00BA0AC2" w:rsidRPr="00A31144" w:rsidRDefault="00BA0AC2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5856B3F0" w14:textId="357D3B1A" w:rsidR="00077A7F" w:rsidRDefault="001A40A9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20511197" wp14:editId="3B6EC7E9">
            <wp:extent cx="3670027" cy="2457450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4683" cy="246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E2D7B" w14:textId="77777777" w:rsidR="001C76A0" w:rsidRDefault="001C76A0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47B3B441" w14:textId="132A8ABF" w:rsidR="001C76A0" w:rsidRDefault="00ED045F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proofErr w:type="gramStart"/>
      <w:r w:rsidRPr="00ED045F">
        <w:rPr>
          <w:rFonts w:asciiTheme="majorHAnsi" w:hAnsiTheme="majorHAnsi" w:cstheme="majorHAnsi"/>
          <w:b/>
          <w:sz w:val="22"/>
          <w:szCs w:val="22"/>
          <w:lang w:val="it-IT"/>
        </w:rPr>
        <w:t xml:space="preserve">Lima </w:t>
      </w:r>
      <w:r w:rsidR="00960D86">
        <w:rPr>
          <w:rFonts w:asciiTheme="majorHAnsi" w:hAnsiTheme="majorHAnsi" w:cstheme="majorHAnsi"/>
          <w:b/>
          <w:sz w:val="22"/>
          <w:szCs w:val="22"/>
          <w:lang w:val="it-IT"/>
        </w:rPr>
        <w:t xml:space="preserve"> </w:t>
      </w:r>
      <w:r w:rsidRPr="00ED045F">
        <w:rPr>
          <w:rFonts w:asciiTheme="majorHAnsi" w:hAnsiTheme="majorHAnsi" w:cstheme="majorHAnsi"/>
          <w:b/>
          <w:sz w:val="22"/>
          <w:szCs w:val="22"/>
          <w:lang w:val="it-IT"/>
        </w:rPr>
        <w:t>Giochi</w:t>
      </w:r>
      <w:proofErr w:type="gramEnd"/>
      <w:r w:rsidRPr="00ED045F">
        <w:rPr>
          <w:rFonts w:asciiTheme="majorHAnsi" w:hAnsiTheme="majorHAnsi" w:cstheme="majorHAnsi"/>
          <w:b/>
          <w:sz w:val="22"/>
          <w:szCs w:val="22"/>
          <w:lang w:val="it-IT"/>
        </w:rPr>
        <w:t xml:space="preserve"> Panamericani e </w:t>
      </w:r>
      <w:proofErr w:type="spellStart"/>
      <w:r w:rsidRPr="00ED045F">
        <w:rPr>
          <w:rFonts w:asciiTheme="majorHAnsi" w:hAnsiTheme="majorHAnsi" w:cstheme="majorHAnsi"/>
          <w:b/>
          <w:sz w:val="22"/>
          <w:szCs w:val="22"/>
          <w:lang w:val="it-IT"/>
        </w:rPr>
        <w:t>Parapanamericani</w:t>
      </w:r>
      <w:proofErr w:type="spellEnd"/>
    </w:p>
    <w:p w14:paraId="59BAC4AB" w14:textId="6D7AEE61" w:rsidR="00ED045F" w:rsidRDefault="00ED045F" w:rsidP="00ED045F">
      <w:pPr>
        <w:jc w:val="both"/>
        <w:rPr>
          <w:rFonts w:ascii="Calibri" w:hAnsi="Calibri" w:cs="Calibri"/>
          <w:sz w:val="22"/>
          <w:lang w:val="it-IT"/>
        </w:rPr>
      </w:pPr>
      <w:r w:rsidRPr="00677404">
        <w:rPr>
          <w:rFonts w:ascii="Calibri" w:hAnsi="Calibri" w:cs="Calibri"/>
          <w:sz w:val="22"/>
          <w:lang w:val="it-IT"/>
        </w:rPr>
        <w:t xml:space="preserve">Lima e il Perù ospitano, dal 26 luglio all’11 agosto 2019, il secondo evento sportivo più importante del Circuito Olimpico e Paraolimpico, i Giochi Panamericani e </w:t>
      </w:r>
      <w:proofErr w:type="spellStart"/>
      <w:r w:rsidRPr="00677404">
        <w:rPr>
          <w:rFonts w:ascii="Calibri" w:hAnsi="Calibri" w:cs="Calibri"/>
          <w:sz w:val="22"/>
          <w:lang w:val="it-IT"/>
        </w:rPr>
        <w:t>Parapanamericani</w:t>
      </w:r>
      <w:proofErr w:type="spellEnd"/>
      <w:r w:rsidRPr="00677404">
        <w:rPr>
          <w:rFonts w:ascii="Calibri" w:hAnsi="Calibri" w:cs="Calibri"/>
          <w:sz w:val="22"/>
          <w:lang w:val="it-IT"/>
        </w:rPr>
        <w:t xml:space="preserve">. </w:t>
      </w:r>
      <w:r w:rsidR="00960D86" w:rsidRPr="00677404">
        <w:rPr>
          <w:rFonts w:ascii="Calibri" w:hAnsi="Calibri" w:cs="Calibri"/>
          <w:sz w:val="22"/>
          <w:lang w:val="it-IT"/>
        </w:rPr>
        <w:t>Coloro che si apprestano a visitare la capitale peruviana durante questo periodo, avranno l’imbarazzo della scelta grazie ad un ampio ventaglio di attività culturali, artistiche e g</w:t>
      </w:r>
      <w:r w:rsidR="00164D3B" w:rsidRPr="00677404">
        <w:rPr>
          <w:rFonts w:ascii="Calibri" w:hAnsi="Calibri" w:cs="Calibri"/>
          <w:sz w:val="22"/>
          <w:lang w:val="it-IT"/>
        </w:rPr>
        <w:t xml:space="preserve">astronomiche. </w:t>
      </w:r>
      <w:r w:rsidR="00960D86" w:rsidRPr="00677404">
        <w:rPr>
          <w:rFonts w:ascii="Calibri" w:hAnsi="Calibri" w:cs="Calibri"/>
          <w:sz w:val="22"/>
          <w:lang w:val="it-IT"/>
        </w:rPr>
        <w:t>Visitare la città durante i Giochi darà modo al viaggiatore di scoprire dalle sue antiche origini precolombiane fino ai suoi aspetti più contemporanei attraverso gastronomia, arte, musica e cultura</w:t>
      </w:r>
      <w:r w:rsidR="00164D3B" w:rsidRPr="00677404">
        <w:rPr>
          <w:rFonts w:ascii="Calibri" w:hAnsi="Calibri" w:cs="Calibri"/>
          <w:sz w:val="22"/>
          <w:lang w:val="it-IT"/>
        </w:rPr>
        <w:t>,</w:t>
      </w:r>
      <w:r w:rsidR="00960D86" w:rsidRPr="00677404">
        <w:rPr>
          <w:rFonts w:ascii="Calibri" w:hAnsi="Calibri" w:cs="Calibri"/>
          <w:sz w:val="22"/>
          <w:lang w:val="it-IT"/>
        </w:rPr>
        <w:t xml:space="preserve"> che si fondono in ogni angolo. </w:t>
      </w:r>
      <w:proofErr w:type="spellStart"/>
      <w:r w:rsidR="00960D86" w:rsidRPr="00677404">
        <w:rPr>
          <w:rFonts w:ascii="Calibri" w:hAnsi="Calibri" w:cs="Calibri"/>
          <w:sz w:val="22"/>
          <w:lang w:val="it-IT"/>
        </w:rPr>
        <w:t>PromPerù</w:t>
      </w:r>
      <w:proofErr w:type="spellEnd"/>
      <w:r w:rsidR="00960D86" w:rsidRPr="00677404">
        <w:rPr>
          <w:rFonts w:ascii="Calibri" w:hAnsi="Calibri" w:cs="Calibri"/>
          <w:sz w:val="22"/>
          <w:lang w:val="it-IT"/>
        </w:rPr>
        <w:t xml:space="preserve">, a questo proposito, ha creato </w:t>
      </w:r>
      <w:r w:rsidRPr="00677404">
        <w:rPr>
          <w:rFonts w:ascii="Calibri" w:hAnsi="Calibri" w:cs="Calibri"/>
          <w:sz w:val="22"/>
          <w:lang w:val="it-IT"/>
        </w:rPr>
        <w:t xml:space="preserve">una sezione dedicata sul proprio sito web. All’interno delle otto sezioni consultabili, </w:t>
      </w:r>
      <w:r w:rsidR="00164D3B" w:rsidRPr="00677404">
        <w:rPr>
          <w:rFonts w:ascii="Calibri" w:hAnsi="Calibri" w:cs="Calibri"/>
          <w:sz w:val="22"/>
          <w:lang w:val="it-IT"/>
        </w:rPr>
        <w:t>si trovano</w:t>
      </w:r>
      <w:r w:rsidRPr="00677404">
        <w:rPr>
          <w:rFonts w:ascii="Calibri" w:hAnsi="Calibri" w:cs="Calibri"/>
          <w:sz w:val="22"/>
          <w:lang w:val="it-IT"/>
        </w:rPr>
        <w:t xml:space="preserve"> una serie di attività culturali disponibili durante il periodo di svolgimento dei giochi. In questo contesto si inserisce anche l’ultima </w:t>
      </w:r>
      <w:proofErr w:type="spellStart"/>
      <w:r w:rsidRPr="00677404">
        <w:rPr>
          <w:rFonts w:ascii="Calibri" w:hAnsi="Calibri" w:cs="Calibri"/>
          <w:sz w:val="22"/>
          <w:lang w:val="it-IT"/>
        </w:rPr>
        <w:t>inizativa</w:t>
      </w:r>
      <w:proofErr w:type="spellEnd"/>
      <w:r w:rsidRPr="00677404">
        <w:rPr>
          <w:rFonts w:ascii="Calibri" w:hAnsi="Calibri" w:cs="Calibri"/>
          <w:sz w:val="22"/>
          <w:lang w:val="it-IT"/>
        </w:rPr>
        <w:t xml:space="preserve"> del Museo Amano, nel quartiere di </w:t>
      </w:r>
      <w:proofErr w:type="spellStart"/>
      <w:r w:rsidRPr="00677404">
        <w:rPr>
          <w:rFonts w:ascii="Calibri" w:hAnsi="Calibri" w:cs="Calibri"/>
          <w:sz w:val="22"/>
          <w:lang w:val="it-IT"/>
        </w:rPr>
        <w:t>Miraflores</w:t>
      </w:r>
      <w:proofErr w:type="spellEnd"/>
      <w:r w:rsidRPr="00677404">
        <w:rPr>
          <w:rFonts w:ascii="Calibri" w:hAnsi="Calibri" w:cs="Calibri"/>
          <w:sz w:val="22"/>
          <w:lang w:val="it-IT"/>
        </w:rPr>
        <w:t>, a Lima, che dal 13 luglio al 26 agosto ospita un’esposizione che trae ispirazione dalla mascotte ufficiale dei Giochi Panamericani, "</w:t>
      </w:r>
      <w:proofErr w:type="spellStart"/>
      <w:r w:rsidRPr="00677404">
        <w:rPr>
          <w:rFonts w:ascii="Calibri" w:hAnsi="Calibri" w:cs="Calibri"/>
          <w:sz w:val="22"/>
          <w:lang w:val="it-IT"/>
        </w:rPr>
        <w:t>Milco</w:t>
      </w:r>
      <w:proofErr w:type="spellEnd"/>
      <w:r w:rsidRPr="00677404">
        <w:rPr>
          <w:rFonts w:ascii="Calibri" w:hAnsi="Calibri" w:cs="Calibri"/>
          <w:sz w:val="22"/>
          <w:lang w:val="it-IT"/>
        </w:rPr>
        <w:t>".</w:t>
      </w:r>
      <w:r>
        <w:rPr>
          <w:rFonts w:ascii="Calibri" w:hAnsi="Calibri" w:cs="Calibri"/>
          <w:sz w:val="22"/>
          <w:lang w:val="it-IT"/>
        </w:rPr>
        <w:t xml:space="preserve"> </w:t>
      </w:r>
    </w:p>
    <w:p w14:paraId="270D9A5D" w14:textId="77777777" w:rsidR="00164D3B" w:rsidRPr="00164D3B" w:rsidRDefault="00C972D2" w:rsidP="00ED045F">
      <w:pPr>
        <w:jc w:val="both"/>
        <w:rPr>
          <w:rFonts w:asciiTheme="majorHAnsi" w:hAnsiTheme="majorHAnsi" w:cstheme="majorHAnsi"/>
        </w:rPr>
      </w:pPr>
      <w:hyperlink r:id="rId25" w:history="1">
        <w:r w:rsidR="00164D3B" w:rsidRPr="00164D3B">
          <w:rPr>
            <w:rStyle w:val="Collegamentoipertestuale"/>
            <w:rFonts w:asciiTheme="majorHAnsi" w:hAnsiTheme="majorHAnsi" w:cstheme="majorHAnsi"/>
          </w:rPr>
          <w:t>https://www.peru.travel/lima2019/es/conoce-lima/actividades-culturales-y-de-entretenimiento.html</w:t>
        </w:r>
      </w:hyperlink>
    </w:p>
    <w:p w14:paraId="0F81C42A" w14:textId="4FE7AE70" w:rsidR="00ED045F" w:rsidRPr="00FF1B6A" w:rsidRDefault="00C972D2" w:rsidP="00ED045F">
      <w:pPr>
        <w:jc w:val="both"/>
        <w:rPr>
          <w:rFonts w:ascii="Calibri" w:hAnsi="Calibri" w:cs="Calibri"/>
          <w:sz w:val="22"/>
          <w:lang w:val="it-IT"/>
        </w:rPr>
      </w:pPr>
      <w:hyperlink r:id="rId26" w:history="1">
        <w:r w:rsidR="00ED045F" w:rsidRPr="00C36656">
          <w:rPr>
            <w:rStyle w:val="Collegamentoipertestuale"/>
            <w:rFonts w:ascii="Calibri" w:hAnsi="Calibri" w:cs="Calibri"/>
            <w:lang w:val="it-IT"/>
          </w:rPr>
          <w:t>http://www.museoamano.org/</w:t>
        </w:r>
      </w:hyperlink>
      <w:r w:rsidR="00ED045F" w:rsidRPr="00C36656">
        <w:rPr>
          <w:rFonts w:ascii="Calibri" w:hAnsi="Calibri" w:cs="Calibri"/>
          <w:lang w:val="it-IT"/>
        </w:rPr>
        <w:t xml:space="preserve"> </w:t>
      </w:r>
    </w:p>
    <w:p w14:paraId="69DE0FE7" w14:textId="77777777" w:rsidR="00ED045F" w:rsidRDefault="00ED045F" w:rsidP="00ED045F">
      <w:pPr>
        <w:jc w:val="both"/>
        <w:rPr>
          <w:rFonts w:ascii="Calibri" w:hAnsi="Calibri" w:cs="Calibri"/>
          <w:sz w:val="22"/>
          <w:lang w:val="it-IT"/>
        </w:rPr>
      </w:pPr>
    </w:p>
    <w:p w14:paraId="3C0652F7" w14:textId="0C8DB86E" w:rsidR="00ED045F" w:rsidRDefault="00745E04" w:rsidP="00ED045F">
      <w:pPr>
        <w:jc w:val="both"/>
        <w:rPr>
          <w:rFonts w:ascii="Calibri" w:hAnsi="Calibri" w:cs="Calibri"/>
          <w:sz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4E074A88" wp14:editId="545D7E63">
            <wp:extent cx="3749379" cy="2152650"/>
            <wp:effectExtent l="0" t="0" r="3810" b="0"/>
            <wp:docPr id="22" name="Immagine 22" descr="Cu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sc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88" cy="215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44F09" w14:textId="793EEA0E" w:rsidR="008806D3" w:rsidRPr="00677404" w:rsidRDefault="00F85F33" w:rsidP="003167F5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677404">
        <w:rPr>
          <w:rFonts w:asciiTheme="majorHAnsi" w:hAnsiTheme="majorHAnsi" w:cstheme="majorHAnsi"/>
          <w:b/>
          <w:sz w:val="22"/>
          <w:szCs w:val="22"/>
          <w:lang w:val="it-IT"/>
        </w:rPr>
        <w:t xml:space="preserve">Travel and </w:t>
      </w:r>
      <w:proofErr w:type="spellStart"/>
      <w:r w:rsidRPr="00677404">
        <w:rPr>
          <w:rFonts w:asciiTheme="majorHAnsi" w:hAnsiTheme="majorHAnsi" w:cstheme="majorHAnsi"/>
          <w:b/>
          <w:sz w:val="22"/>
          <w:szCs w:val="22"/>
          <w:lang w:val="it-IT"/>
        </w:rPr>
        <w:t>Leisure</w:t>
      </w:r>
      <w:proofErr w:type="spellEnd"/>
      <w:r w:rsidRPr="00677404">
        <w:rPr>
          <w:rFonts w:asciiTheme="majorHAnsi" w:hAnsiTheme="majorHAnsi" w:cstheme="majorHAnsi"/>
          <w:b/>
          <w:sz w:val="22"/>
          <w:szCs w:val="22"/>
          <w:lang w:val="it-IT"/>
        </w:rPr>
        <w:t xml:space="preserve"> incorona nuovamente </w:t>
      </w:r>
      <w:r w:rsidR="00A021A0" w:rsidRPr="00677404">
        <w:rPr>
          <w:rFonts w:asciiTheme="majorHAnsi" w:hAnsiTheme="majorHAnsi" w:cstheme="majorHAnsi"/>
          <w:b/>
          <w:sz w:val="22"/>
          <w:szCs w:val="22"/>
          <w:lang w:val="it-IT"/>
        </w:rPr>
        <w:t xml:space="preserve">Cusco come </w:t>
      </w:r>
      <w:r w:rsidR="00890B5D" w:rsidRPr="00677404">
        <w:rPr>
          <w:rFonts w:asciiTheme="majorHAnsi" w:hAnsiTheme="majorHAnsi" w:cstheme="majorHAnsi"/>
          <w:b/>
          <w:sz w:val="22"/>
          <w:szCs w:val="22"/>
          <w:lang w:val="it-IT"/>
        </w:rPr>
        <w:t xml:space="preserve">la città preferita </w:t>
      </w:r>
      <w:r w:rsidR="00745E04" w:rsidRPr="00677404">
        <w:rPr>
          <w:rFonts w:asciiTheme="majorHAnsi" w:hAnsiTheme="majorHAnsi" w:cstheme="majorHAnsi"/>
          <w:b/>
          <w:sz w:val="22"/>
          <w:szCs w:val="22"/>
          <w:lang w:val="it-IT"/>
        </w:rPr>
        <w:t>pe</w:t>
      </w:r>
      <w:r w:rsidR="00890B5D" w:rsidRPr="00677404">
        <w:rPr>
          <w:rFonts w:asciiTheme="majorHAnsi" w:hAnsiTheme="majorHAnsi" w:cstheme="majorHAnsi"/>
          <w:b/>
          <w:sz w:val="22"/>
          <w:szCs w:val="22"/>
          <w:lang w:val="it-IT"/>
        </w:rPr>
        <w:t>r viaggiare in America Latina</w:t>
      </w:r>
      <w:r w:rsidRPr="00677404">
        <w:rPr>
          <w:rFonts w:asciiTheme="majorHAnsi" w:hAnsiTheme="majorHAnsi" w:cstheme="majorHAnsi"/>
          <w:b/>
          <w:sz w:val="22"/>
          <w:szCs w:val="22"/>
          <w:lang w:val="it-IT"/>
        </w:rPr>
        <w:t xml:space="preserve"> e inserisce</w:t>
      </w:r>
      <w:r w:rsidR="00A021A0" w:rsidRPr="00677404">
        <w:rPr>
          <w:rFonts w:asciiTheme="majorHAnsi" w:hAnsiTheme="majorHAnsi" w:cstheme="majorHAnsi"/>
          <w:b/>
          <w:sz w:val="22"/>
          <w:szCs w:val="22"/>
          <w:lang w:val="it-IT"/>
        </w:rPr>
        <w:t xml:space="preserve"> Lima nella top ten.  </w:t>
      </w:r>
    </w:p>
    <w:p w14:paraId="69A8CB0F" w14:textId="2840D9B8" w:rsidR="008806D3" w:rsidRDefault="00890B5D" w:rsidP="003167F5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La prestigiosa rivista americana Travel and </w:t>
      </w:r>
      <w:proofErr w:type="spellStart"/>
      <w:r w:rsidRPr="00677404">
        <w:rPr>
          <w:rFonts w:asciiTheme="majorHAnsi" w:hAnsiTheme="majorHAnsi" w:cstheme="majorHAnsi"/>
          <w:sz w:val="22"/>
          <w:szCs w:val="22"/>
          <w:lang w:val="it-IT"/>
        </w:rPr>
        <w:t>Leisure</w:t>
      </w:r>
      <w:proofErr w:type="spellEnd"/>
      <w:r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 inserisce la città Inca e Lima tra i World Best Awards 2019. I lettori della celebre rivista hanno scelto Cusco come metropoli preferita dell'America Latina oltre a considerarla una destinazione per la luna di miele, grazie alla deliziosa gastronomia alla sua storia. Anche Lima, si è classificata nella top 10 della stessa categoria dei World Best Awards del 2019</w:t>
      </w:r>
      <w:r w:rsidR="001B4F9A"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. </w:t>
      </w:r>
      <w:r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Nella categoria Best Hotel Brand in the World, la catena peruviana </w:t>
      </w:r>
      <w:proofErr w:type="spellStart"/>
      <w:r w:rsidRPr="00677404">
        <w:rPr>
          <w:rFonts w:asciiTheme="majorHAnsi" w:hAnsiTheme="majorHAnsi" w:cstheme="majorHAnsi"/>
          <w:sz w:val="22"/>
          <w:szCs w:val="22"/>
          <w:lang w:val="it-IT"/>
        </w:rPr>
        <w:t>Inkaterra</w:t>
      </w:r>
      <w:proofErr w:type="spellEnd"/>
      <w:r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, che ha proprietà a Cusco e </w:t>
      </w:r>
      <w:proofErr w:type="spellStart"/>
      <w:r w:rsidRPr="00677404">
        <w:rPr>
          <w:rFonts w:asciiTheme="majorHAnsi" w:hAnsiTheme="majorHAnsi" w:cstheme="majorHAnsi"/>
          <w:sz w:val="22"/>
          <w:szCs w:val="22"/>
          <w:lang w:val="it-IT"/>
        </w:rPr>
        <w:t>Tambopata</w:t>
      </w:r>
      <w:proofErr w:type="spellEnd"/>
      <w:r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, si è posizionata al terzo posto. Anche altre imprese private, come il </w:t>
      </w:r>
      <w:proofErr w:type="spellStart"/>
      <w:r w:rsidRPr="00677404">
        <w:rPr>
          <w:rFonts w:asciiTheme="majorHAnsi" w:hAnsiTheme="majorHAnsi" w:cstheme="majorHAnsi"/>
          <w:sz w:val="22"/>
          <w:szCs w:val="22"/>
          <w:lang w:val="it-IT"/>
        </w:rPr>
        <w:t>Tambo</w:t>
      </w:r>
      <w:proofErr w:type="spellEnd"/>
      <w:r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 del </w:t>
      </w:r>
      <w:proofErr w:type="spellStart"/>
      <w:r w:rsidRPr="00677404">
        <w:rPr>
          <w:rFonts w:asciiTheme="majorHAnsi" w:hAnsiTheme="majorHAnsi" w:cstheme="majorHAnsi"/>
          <w:sz w:val="22"/>
          <w:szCs w:val="22"/>
          <w:lang w:val="it-IT"/>
        </w:rPr>
        <w:t>Inka</w:t>
      </w:r>
      <w:proofErr w:type="spellEnd"/>
      <w:r w:rsidRPr="00677404">
        <w:rPr>
          <w:rFonts w:asciiTheme="majorHAnsi" w:hAnsiTheme="majorHAnsi" w:cstheme="majorHAnsi"/>
          <w:sz w:val="22"/>
          <w:szCs w:val="22"/>
          <w:lang w:val="it-IT"/>
        </w:rPr>
        <w:t xml:space="preserve"> Hotel e Sol y Luna, hanno ricevuto premi in diverse categorie. Non è la prima volta</w:t>
      </w:r>
      <w:r w:rsidRPr="00890B5D">
        <w:rPr>
          <w:rFonts w:asciiTheme="majorHAnsi" w:hAnsiTheme="majorHAnsi" w:cstheme="majorHAnsi"/>
          <w:sz w:val="22"/>
          <w:szCs w:val="22"/>
          <w:lang w:val="it-IT"/>
        </w:rPr>
        <w:t xml:space="preserve"> che Cusco si </w:t>
      </w:r>
      <w:r w:rsidR="00745E04">
        <w:rPr>
          <w:rFonts w:asciiTheme="majorHAnsi" w:hAnsiTheme="majorHAnsi" w:cstheme="majorHAnsi"/>
          <w:sz w:val="22"/>
          <w:szCs w:val="22"/>
          <w:lang w:val="it-IT"/>
        </w:rPr>
        <w:t>conferma</w:t>
      </w:r>
      <w:r w:rsidRPr="00890B5D">
        <w:rPr>
          <w:rFonts w:asciiTheme="majorHAnsi" w:hAnsiTheme="majorHAnsi" w:cstheme="majorHAnsi"/>
          <w:sz w:val="22"/>
          <w:szCs w:val="22"/>
          <w:lang w:val="it-IT"/>
        </w:rPr>
        <w:t xml:space="preserve"> come la città preferita dai viaggiatori intervistati da Travel and </w:t>
      </w:r>
      <w:proofErr w:type="spellStart"/>
      <w:r w:rsidRPr="00890B5D">
        <w:rPr>
          <w:rFonts w:asciiTheme="majorHAnsi" w:hAnsiTheme="majorHAnsi" w:cstheme="majorHAnsi"/>
          <w:sz w:val="22"/>
          <w:szCs w:val="22"/>
          <w:lang w:val="it-IT"/>
        </w:rPr>
        <w:t>Leisure</w:t>
      </w:r>
      <w:proofErr w:type="spellEnd"/>
      <w:r w:rsidRPr="00890B5D">
        <w:rPr>
          <w:rFonts w:asciiTheme="majorHAnsi" w:hAnsiTheme="majorHAnsi" w:cstheme="majorHAnsi"/>
          <w:sz w:val="22"/>
          <w:szCs w:val="22"/>
          <w:lang w:val="it-IT"/>
        </w:rPr>
        <w:t>. Nel 2018,</w:t>
      </w:r>
      <w:r w:rsidR="00745E04">
        <w:rPr>
          <w:rFonts w:asciiTheme="majorHAnsi" w:hAnsiTheme="majorHAnsi" w:cstheme="majorHAnsi"/>
          <w:sz w:val="22"/>
          <w:szCs w:val="22"/>
          <w:lang w:val="it-IT"/>
        </w:rPr>
        <w:t xml:space="preserve"> infatti, la capitale Inca era già</w:t>
      </w:r>
      <w:r w:rsidRPr="00890B5D">
        <w:rPr>
          <w:rFonts w:asciiTheme="majorHAnsi" w:hAnsiTheme="majorHAnsi" w:cstheme="majorHAnsi"/>
          <w:sz w:val="22"/>
          <w:szCs w:val="22"/>
          <w:lang w:val="it-IT"/>
        </w:rPr>
        <w:t xml:space="preserve"> stata </w:t>
      </w:r>
      <w:r w:rsidR="00745E04">
        <w:rPr>
          <w:rFonts w:asciiTheme="majorHAnsi" w:hAnsiTheme="majorHAnsi" w:cstheme="majorHAnsi"/>
          <w:sz w:val="22"/>
          <w:szCs w:val="22"/>
          <w:lang w:val="it-IT"/>
        </w:rPr>
        <w:t>proclamata come la</w:t>
      </w:r>
      <w:r w:rsidRPr="00890B5D">
        <w:rPr>
          <w:rFonts w:asciiTheme="majorHAnsi" w:hAnsiTheme="majorHAnsi" w:cstheme="majorHAnsi"/>
          <w:sz w:val="22"/>
          <w:szCs w:val="22"/>
          <w:lang w:val="it-IT"/>
        </w:rPr>
        <w:t xml:space="preserve"> destinazione preferita </w:t>
      </w:r>
      <w:r w:rsidR="00745E04">
        <w:rPr>
          <w:rFonts w:asciiTheme="majorHAnsi" w:hAnsiTheme="majorHAnsi" w:cstheme="majorHAnsi"/>
          <w:sz w:val="22"/>
          <w:szCs w:val="22"/>
          <w:lang w:val="it-IT"/>
        </w:rPr>
        <w:t xml:space="preserve">da Travel and </w:t>
      </w:r>
      <w:proofErr w:type="spellStart"/>
      <w:r w:rsidR="00745E04">
        <w:rPr>
          <w:rFonts w:asciiTheme="majorHAnsi" w:hAnsiTheme="majorHAnsi" w:cstheme="majorHAnsi"/>
          <w:sz w:val="22"/>
          <w:szCs w:val="22"/>
          <w:lang w:val="it-IT"/>
        </w:rPr>
        <w:t>Leisure</w:t>
      </w:r>
      <w:proofErr w:type="spellEnd"/>
      <w:r w:rsidRPr="00890B5D">
        <w:rPr>
          <w:rFonts w:asciiTheme="majorHAnsi" w:hAnsiTheme="majorHAnsi" w:cstheme="majorHAnsi"/>
          <w:sz w:val="22"/>
          <w:szCs w:val="22"/>
          <w:lang w:val="it-IT"/>
        </w:rPr>
        <w:t>.</w:t>
      </w:r>
    </w:p>
    <w:p w14:paraId="1846A1BD" w14:textId="7F5AB599" w:rsidR="00745E04" w:rsidRDefault="00C972D2" w:rsidP="003167F5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28" w:history="1">
        <w:r w:rsidR="00745E04">
          <w:rPr>
            <w:rStyle w:val="Collegamentoipertestuale"/>
          </w:rPr>
          <w:t>https://elcomercio.pe/vamos/peru/cusco-elegida-ciudad-preferida-latinoamerica-viajar-fotos-noticia-654503</w:t>
        </w:r>
      </w:hyperlink>
      <w:r w:rsidR="00745E04">
        <w:t xml:space="preserve"> </w:t>
      </w:r>
    </w:p>
    <w:p w14:paraId="231ECFCD" w14:textId="532CAB95" w:rsidR="001C76A0" w:rsidRDefault="001C76A0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785D22C0" w14:textId="77777777" w:rsidR="000F3F26" w:rsidRDefault="000F3F26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5A1CA722" w14:textId="77777777" w:rsidR="00552B07" w:rsidRDefault="00552B07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1844A55C" w14:textId="547DD52A" w:rsidR="00552B07" w:rsidRDefault="00552B07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0A69D035" wp14:editId="0D7FE4AA">
            <wp:extent cx="3930127" cy="2609850"/>
            <wp:effectExtent l="0" t="0" r="0" b="0"/>
            <wp:docPr id="19" name="Immagine 19" descr="Machu Picchu fue proclamada Primera Maravilla Sostenible d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hu Picchu fue proclamada Primera Maravilla Sostenible del Mund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41" cy="26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12EC0" w14:textId="5661A7D7" w:rsidR="008A6412" w:rsidRDefault="008A6412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8A6412">
        <w:rPr>
          <w:rFonts w:asciiTheme="majorHAnsi" w:hAnsiTheme="majorHAnsi" w:cstheme="majorHAnsi"/>
          <w:b/>
          <w:sz w:val="22"/>
          <w:szCs w:val="22"/>
          <w:lang w:val="it-IT"/>
        </w:rPr>
        <w:t xml:space="preserve">Machu Picchu è stata proclamata prima </w:t>
      </w:r>
      <w:r w:rsidR="00552B07">
        <w:rPr>
          <w:rFonts w:asciiTheme="majorHAnsi" w:hAnsiTheme="majorHAnsi" w:cstheme="majorHAnsi"/>
          <w:b/>
          <w:sz w:val="22"/>
          <w:szCs w:val="22"/>
          <w:lang w:val="it-IT"/>
        </w:rPr>
        <w:t>M</w:t>
      </w:r>
      <w:r w:rsidRPr="008A6412">
        <w:rPr>
          <w:rFonts w:asciiTheme="majorHAnsi" w:hAnsiTheme="majorHAnsi" w:cstheme="majorHAnsi"/>
          <w:b/>
          <w:sz w:val="22"/>
          <w:szCs w:val="22"/>
          <w:lang w:val="it-IT"/>
        </w:rPr>
        <w:t xml:space="preserve">eraviglia </w:t>
      </w:r>
      <w:r w:rsidR="00552B07" w:rsidRPr="008A6412">
        <w:rPr>
          <w:rFonts w:asciiTheme="majorHAnsi" w:hAnsiTheme="majorHAnsi" w:cstheme="majorHAnsi"/>
          <w:b/>
          <w:sz w:val="22"/>
          <w:szCs w:val="22"/>
          <w:lang w:val="it-IT"/>
        </w:rPr>
        <w:t xml:space="preserve">del mondo </w:t>
      </w:r>
      <w:r w:rsidRPr="008A6412">
        <w:rPr>
          <w:rFonts w:asciiTheme="majorHAnsi" w:hAnsiTheme="majorHAnsi" w:cstheme="majorHAnsi"/>
          <w:b/>
          <w:sz w:val="22"/>
          <w:szCs w:val="22"/>
          <w:lang w:val="it-IT"/>
        </w:rPr>
        <w:t xml:space="preserve">sostenibile </w:t>
      </w:r>
    </w:p>
    <w:p w14:paraId="4AC086EA" w14:textId="1DA72321" w:rsidR="001B56F8" w:rsidRDefault="001B56F8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rFonts w:asciiTheme="majorHAnsi" w:hAnsiTheme="majorHAnsi" w:cstheme="majorHAnsi"/>
          <w:sz w:val="22"/>
          <w:szCs w:val="22"/>
          <w:lang w:val="it-IT"/>
        </w:rPr>
        <w:t>In occasione del</w:t>
      </w:r>
      <w:r w:rsidR="008A6412" w:rsidRPr="008A6412">
        <w:rPr>
          <w:rFonts w:asciiTheme="majorHAnsi" w:hAnsiTheme="majorHAnsi" w:cstheme="majorHAnsi"/>
          <w:sz w:val="22"/>
          <w:szCs w:val="22"/>
          <w:lang w:val="it-IT"/>
        </w:rPr>
        <w:t xml:space="preserve"> 12° anniversario del Santuario Storico di Machu Picchu come una delle Sette Meraviglie del Mondo, il Comune di Machu Picchu Pueblo, insieme all'ONG </w:t>
      </w:r>
      <w:proofErr w:type="spellStart"/>
      <w:r w:rsidR="008A6412" w:rsidRPr="008A6412">
        <w:rPr>
          <w:rFonts w:asciiTheme="majorHAnsi" w:hAnsiTheme="majorHAnsi" w:cstheme="majorHAnsi"/>
          <w:sz w:val="22"/>
          <w:szCs w:val="22"/>
          <w:lang w:val="it-IT"/>
        </w:rPr>
        <w:t>Inkaterra</w:t>
      </w:r>
      <w:proofErr w:type="spellEnd"/>
      <w:r w:rsidR="008A6412" w:rsidRPr="008A6412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="008A6412" w:rsidRPr="008A6412">
        <w:rPr>
          <w:rFonts w:asciiTheme="majorHAnsi" w:hAnsiTheme="majorHAnsi" w:cstheme="majorHAnsi"/>
          <w:sz w:val="22"/>
          <w:szCs w:val="22"/>
          <w:lang w:val="it-IT"/>
        </w:rPr>
        <w:t>Asociación</w:t>
      </w:r>
      <w:proofErr w:type="spellEnd"/>
      <w:r w:rsidR="008A6412" w:rsidRPr="008A6412">
        <w:rPr>
          <w:rFonts w:asciiTheme="majorHAnsi" w:hAnsiTheme="majorHAnsi" w:cstheme="majorHAnsi"/>
          <w:sz w:val="22"/>
          <w:szCs w:val="22"/>
          <w:lang w:val="it-IT"/>
        </w:rPr>
        <w:t xml:space="preserve"> e al Gruppo </w:t>
      </w:r>
      <w:proofErr w:type="spellStart"/>
      <w:r w:rsidR="008A6412" w:rsidRPr="008A6412">
        <w:rPr>
          <w:rFonts w:asciiTheme="majorHAnsi" w:hAnsiTheme="majorHAnsi" w:cstheme="majorHAnsi"/>
          <w:sz w:val="22"/>
          <w:szCs w:val="22"/>
          <w:lang w:val="it-IT"/>
        </w:rPr>
        <w:t>Aje</w:t>
      </w:r>
      <w:proofErr w:type="spellEnd"/>
      <w:r w:rsidR="008A6412" w:rsidRPr="008A6412">
        <w:rPr>
          <w:rFonts w:asciiTheme="majorHAnsi" w:hAnsiTheme="majorHAnsi" w:cstheme="majorHAnsi"/>
          <w:sz w:val="22"/>
          <w:szCs w:val="22"/>
          <w:lang w:val="it-IT"/>
        </w:rPr>
        <w:t>, ha</w:t>
      </w:r>
      <w:r>
        <w:rPr>
          <w:rFonts w:asciiTheme="majorHAnsi" w:hAnsiTheme="majorHAnsi" w:cstheme="majorHAnsi"/>
          <w:sz w:val="22"/>
          <w:szCs w:val="22"/>
          <w:lang w:val="it-IT"/>
        </w:rPr>
        <w:t>nno</w:t>
      </w:r>
      <w:r w:rsidR="008A6412" w:rsidRPr="008A6412">
        <w:rPr>
          <w:rFonts w:asciiTheme="majorHAnsi" w:hAnsiTheme="majorHAnsi" w:cstheme="majorHAnsi"/>
          <w:sz w:val="22"/>
          <w:szCs w:val="22"/>
          <w:lang w:val="it-IT"/>
        </w:rPr>
        <w:t xml:space="preserve"> d</w:t>
      </w:r>
      <w:r>
        <w:rPr>
          <w:rFonts w:asciiTheme="majorHAnsi" w:hAnsiTheme="majorHAnsi" w:cstheme="majorHAnsi"/>
          <w:sz w:val="22"/>
          <w:szCs w:val="22"/>
          <w:lang w:val="it-IT"/>
        </w:rPr>
        <w:t>ichiarato</w:t>
      </w:r>
      <w:r w:rsidR="008A6412" w:rsidRPr="008A6412">
        <w:rPr>
          <w:rFonts w:asciiTheme="majorHAnsi" w:hAnsiTheme="majorHAnsi" w:cstheme="majorHAnsi"/>
          <w:sz w:val="22"/>
          <w:szCs w:val="22"/>
          <w:lang w:val="it-IT"/>
        </w:rPr>
        <w:t xml:space="preserve"> il Complesso Archeologico come la Prima Meraviglia Sostenibile del Mondo.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I tre Enti sopracitati avevano già fatto sì che Machu Picchu fosse la prima città del Perù e del Sudamerica a gestire lo smaltimento dei propri rifiuti in maniera ecosostenibile. Infatti nel 2017 il Comune ha </w:t>
      </w:r>
      <w:r w:rsidRPr="001B56F8">
        <w:rPr>
          <w:rFonts w:asciiTheme="majorHAnsi" w:hAnsiTheme="majorHAnsi" w:cstheme="majorHAnsi"/>
          <w:sz w:val="22"/>
          <w:szCs w:val="22"/>
          <w:lang w:val="it-IT"/>
        </w:rPr>
        <w:t xml:space="preserve">donato una compattatrice per </w:t>
      </w:r>
      <w:r>
        <w:rPr>
          <w:rFonts w:asciiTheme="majorHAnsi" w:hAnsiTheme="majorHAnsi" w:cstheme="majorHAnsi"/>
          <w:sz w:val="22"/>
          <w:szCs w:val="22"/>
          <w:lang w:val="it-IT"/>
        </w:rPr>
        <w:t>smaltire</w:t>
      </w:r>
      <w:r w:rsidRPr="001B56F8">
        <w:rPr>
          <w:rFonts w:asciiTheme="majorHAnsi" w:hAnsiTheme="majorHAnsi" w:cstheme="majorHAnsi"/>
          <w:sz w:val="22"/>
          <w:szCs w:val="22"/>
          <w:lang w:val="it-IT"/>
        </w:rPr>
        <w:t xml:space="preserve"> 7 tonnellate di rifiuti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plastici </w:t>
      </w:r>
      <w:r w:rsidRPr="001B56F8">
        <w:rPr>
          <w:rFonts w:asciiTheme="majorHAnsi" w:hAnsiTheme="majorHAnsi" w:cstheme="majorHAnsi"/>
          <w:sz w:val="22"/>
          <w:szCs w:val="22"/>
          <w:lang w:val="it-IT"/>
        </w:rPr>
        <w:t>al giorno;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 nel 2018, l’</w:t>
      </w:r>
      <w:proofErr w:type="spellStart"/>
      <w:r w:rsidRPr="001B56F8">
        <w:rPr>
          <w:rFonts w:asciiTheme="majorHAnsi" w:hAnsiTheme="majorHAnsi" w:cstheme="majorHAnsi"/>
          <w:sz w:val="22"/>
          <w:szCs w:val="22"/>
          <w:lang w:val="it-IT"/>
        </w:rPr>
        <w:t>Inkaterra</w:t>
      </w:r>
      <w:proofErr w:type="spellEnd"/>
      <w:r w:rsidRPr="001B56F8">
        <w:rPr>
          <w:rFonts w:asciiTheme="majorHAnsi" w:hAnsiTheme="majorHAnsi" w:cstheme="majorHAnsi"/>
          <w:sz w:val="22"/>
          <w:szCs w:val="22"/>
          <w:lang w:val="it-IT"/>
        </w:rPr>
        <w:t xml:space="preserve"> Machu Picchu Pueblo Hotel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ha inaugurato un </w:t>
      </w:r>
      <w:r w:rsidRPr="001B56F8">
        <w:rPr>
          <w:rFonts w:asciiTheme="majorHAnsi" w:hAnsiTheme="majorHAnsi" w:cstheme="majorHAnsi"/>
          <w:sz w:val="22"/>
          <w:szCs w:val="22"/>
          <w:lang w:val="it-IT"/>
        </w:rPr>
        <w:t>impianto di trasformazione dell'olio da cucina in biodiesel e glicerina biologica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; infine, proprio qualche mese fa, </w:t>
      </w:r>
      <w:proofErr w:type="spellStart"/>
      <w:r w:rsidRPr="001B56F8">
        <w:rPr>
          <w:rFonts w:asciiTheme="majorHAnsi" w:hAnsiTheme="majorHAnsi" w:cstheme="majorHAnsi"/>
          <w:sz w:val="22"/>
          <w:szCs w:val="22"/>
          <w:lang w:val="it-IT"/>
        </w:rPr>
        <w:t>Inkaterra</w:t>
      </w:r>
      <w:proofErr w:type="spellEnd"/>
      <w:r w:rsidRPr="001B56F8">
        <w:rPr>
          <w:rFonts w:asciiTheme="majorHAnsi" w:hAnsiTheme="majorHAnsi" w:cstheme="majorHAnsi"/>
          <w:sz w:val="22"/>
          <w:szCs w:val="22"/>
          <w:lang w:val="it-IT"/>
        </w:rPr>
        <w:t xml:space="preserve"> e il Gruppo AJE hanno consegnato un altro impianto di compattatori per rifiuti plastici e </w:t>
      </w:r>
      <w:r w:rsidR="00552B07">
        <w:rPr>
          <w:rFonts w:asciiTheme="majorHAnsi" w:hAnsiTheme="majorHAnsi" w:cstheme="majorHAnsi"/>
          <w:sz w:val="22"/>
          <w:szCs w:val="22"/>
          <w:lang w:val="it-IT"/>
        </w:rPr>
        <w:t xml:space="preserve">tra le </w:t>
      </w:r>
      <w:r w:rsidRPr="001B56F8">
        <w:rPr>
          <w:rFonts w:asciiTheme="majorHAnsi" w:hAnsiTheme="majorHAnsi" w:cstheme="majorHAnsi"/>
          <w:sz w:val="22"/>
          <w:szCs w:val="22"/>
          <w:lang w:val="it-IT"/>
        </w:rPr>
        <w:t>ultim</w:t>
      </w:r>
      <w:r w:rsidR="00552B07">
        <w:rPr>
          <w:rFonts w:asciiTheme="majorHAnsi" w:hAnsiTheme="majorHAnsi" w:cstheme="majorHAnsi"/>
          <w:sz w:val="22"/>
          <w:szCs w:val="22"/>
          <w:lang w:val="it-IT"/>
        </w:rPr>
        <w:t>e</w:t>
      </w:r>
      <w:r w:rsidRPr="001B56F8">
        <w:rPr>
          <w:rFonts w:asciiTheme="majorHAnsi" w:hAnsiTheme="majorHAnsi" w:cstheme="majorHAnsi"/>
          <w:sz w:val="22"/>
          <w:szCs w:val="22"/>
          <w:lang w:val="it-IT"/>
        </w:rPr>
        <w:t xml:space="preserve"> iniziativ</w:t>
      </w:r>
      <w:r w:rsidR="00552B07">
        <w:rPr>
          <w:rFonts w:asciiTheme="majorHAnsi" w:hAnsiTheme="majorHAnsi" w:cstheme="majorHAnsi"/>
          <w:sz w:val="22"/>
          <w:szCs w:val="22"/>
          <w:lang w:val="it-IT"/>
        </w:rPr>
        <w:t>e vi</w:t>
      </w:r>
      <w:r w:rsidRPr="001B56F8">
        <w:rPr>
          <w:rFonts w:asciiTheme="majorHAnsi" w:hAnsiTheme="majorHAnsi" w:cstheme="majorHAnsi"/>
          <w:sz w:val="22"/>
          <w:szCs w:val="22"/>
          <w:lang w:val="it-IT"/>
        </w:rPr>
        <w:t xml:space="preserve"> è stata l'inaugurazione del primo impianto di trattamento dei rifiuti organici </w:t>
      </w:r>
      <w:r w:rsidR="00552B07">
        <w:rPr>
          <w:rFonts w:asciiTheme="majorHAnsi" w:hAnsiTheme="majorHAnsi" w:cstheme="majorHAnsi"/>
          <w:sz w:val="22"/>
          <w:szCs w:val="22"/>
          <w:lang w:val="it-IT"/>
        </w:rPr>
        <w:t>capace di smaltire</w:t>
      </w:r>
      <w:r w:rsidRPr="001B56F8">
        <w:rPr>
          <w:rFonts w:asciiTheme="majorHAnsi" w:hAnsiTheme="majorHAnsi" w:cstheme="majorHAnsi"/>
          <w:sz w:val="22"/>
          <w:szCs w:val="22"/>
          <w:lang w:val="it-IT"/>
        </w:rPr>
        <w:t xml:space="preserve"> otto tonnellate di rifiuti al giorno </w:t>
      </w:r>
      <w:r w:rsidR="00552B07">
        <w:rPr>
          <w:rFonts w:asciiTheme="majorHAnsi" w:hAnsiTheme="majorHAnsi" w:cstheme="majorHAnsi"/>
          <w:sz w:val="22"/>
          <w:szCs w:val="22"/>
          <w:lang w:val="it-IT"/>
        </w:rPr>
        <w:t>da cui si genera</w:t>
      </w:r>
      <w:r w:rsidRPr="001B56F8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Pr="001B56F8">
        <w:rPr>
          <w:rFonts w:asciiTheme="majorHAnsi" w:hAnsiTheme="majorHAnsi" w:cstheme="majorHAnsi"/>
          <w:sz w:val="22"/>
          <w:szCs w:val="22"/>
          <w:lang w:val="it-IT"/>
        </w:rPr>
        <w:t>bio</w:t>
      </w:r>
      <w:proofErr w:type="spellEnd"/>
      <w:r w:rsidRPr="001B56F8">
        <w:rPr>
          <w:rFonts w:asciiTheme="majorHAnsi" w:hAnsiTheme="majorHAnsi" w:cstheme="majorHAnsi"/>
          <w:sz w:val="22"/>
          <w:szCs w:val="22"/>
          <w:lang w:val="it-IT"/>
        </w:rPr>
        <w:t>-carbonio.</w:t>
      </w:r>
      <w:r w:rsidR="00552B07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552B07" w:rsidRPr="00552B07">
        <w:rPr>
          <w:rFonts w:asciiTheme="majorHAnsi" w:hAnsiTheme="majorHAnsi" w:cstheme="majorHAnsi"/>
          <w:sz w:val="22"/>
          <w:szCs w:val="22"/>
          <w:lang w:val="it-IT"/>
        </w:rPr>
        <w:t xml:space="preserve">Queste iniziative stanno riducendo l'inquinamento del Sentiero Inca, del fiume </w:t>
      </w:r>
      <w:proofErr w:type="spellStart"/>
      <w:r w:rsidR="00552B07" w:rsidRPr="00552B07">
        <w:rPr>
          <w:rFonts w:asciiTheme="majorHAnsi" w:hAnsiTheme="majorHAnsi" w:cstheme="majorHAnsi"/>
          <w:sz w:val="22"/>
          <w:szCs w:val="22"/>
          <w:lang w:val="it-IT"/>
        </w:rPr>
        <w:t>Vilcanota</w:t>
      </w:r>
      <w:proofErr w:type="spellEnd"/>
      <w:r w:rsidR="00552B07" w:rsidRPr="00552B07">
        <w:rPr>
          <w:rFonts w:asciiTheme="majorHAnsi" w:hAnsiTheme="majorHAnsi" w:cstheme="majorHAnsi"/>
          <w:sz w:val="22"/>
          <w:szCs w:val="22"/>
          <w:lang w:val="it-IT"/>
        </w:rPr>
        <w:t xml:space="preserve"> e dell'area circostante di La </w:t>
      </w:r>
      <w:proofErr w:type="spellStart"/>
      <w:r w:rsidR="00552B07" w:rsidRPr="00552B07">
        <w:rPr>
          <w:rFonts w:asciiTheme="majorHAnsi" w:hAnsiTheme="majorHAnsi" w:cstheme="majorHAnsi"/>
          <w:sz w:val="22"/>
          <w:szCs w:val="22"/>
          <w:lang w:val="it-IT"/>
        </w:rPr>
        <w:t>Maravilla</w:t>
      </w:r>
      <w:proofErr w:type="spellEnd"/>
      <w:r w:rsidR="00552B07" w:rsidRPr="00552B07">
        <w:rPr>
          <w:rFonts w:asciiTheme="majorHAnsi" w:hAnsiTheme="majorHAnsi" w:cstheme="majorHAnsi"/>
          <w:sz w:val="22"/>
          <w:szCs w:val="22"/>
          <w:lang w:val="it-IT"/>
        </w:rPr>
        <w:t>.</w:t>
      </w:r>
    </w:p>
    <w:p w14:paraId="7E740906" w14:textId="63CD0671" w:rsidR="00552B07" w:rsidRDefault="00C972D2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30" w:history="1">
        <w:r w:rsidR="00552B07">
          <w:rPr>
            <w:rStyle w:val="Collegamentoipertestuale"/>
          </w:rPr>
          <w:t>https://portaldeturismo.pe/noticia/machu-picchu-fue-proclamada-primera-maravilla-sostenible-del-mundo/</w:t>
        </w:r>
      </w:hyperlink>
      <w:r w:rsidR="00552B07">
        <w:t xml:space="preserve"> </w:t>
      </w:r>
    </w:p>
    <w:p w14:paraId="2FFB6349" w14:textId="77777777" w:rsidR="00552B07" w:rsidRPr="008A6412" w:rsidRDefault="00552B07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19DF6E3A" w14:textId="77777777" w:rsidR="008A6412" w:rsidRDefault="008A6412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2BC0B810" w14:textId="77777777" w:rsidR="00890B5D" w:rsidRDefault="00890B5D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22C314CA" w14:textId="78C48BE3" w:rsidR="000F3F26" w:rsidRDefault="000F3F26" w:rsidP="00B31B69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1F9E32B9" wp14:editId="401DA4EA">
            <wp:extent cx="4004248" cy="2238375"/>
            <wp:effectExtent l="0" t="0" r="0" b="0"/>
            <wp:docPr id="12" name="Immagine 12" descr="50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0 bes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68" cy="224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1530A" w14:textId="77777777" w:rsidR="000F3F26" w:rsidRDefault="000F3F26" w:rsidP="00B31B69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43B6A064" w14:textId="1D4843C8" w:rsidR="00B31B69" w:rsidRDefault="000F3F26" w:rsidP="00B31B69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Due ristoranti peruviani nella top 10 dei migliori al mondo </w:t>
      </w:r>
    </w:p>
    <w:p w14:paraId="6F7A8974" w14:textId="79B87C25" w:rsidR="00B31B69" w:rsidRDefault="000F3F26" w:rsidP="00B31B69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È stata proclamata a giugno, a Singapore, </w:t>
      </w:r>
      <w:r w:rsidRPr="000F3F26">
        <w:rPr>
          <w:rFonts w:asciiTheme="majorHAnsi" w:hAnsiTheme="majorHAnsi" w:cstheme="majorHAnsi"/>
          <w:sz w:val="22"/>
          <w:szCs w:val="22"/>
        </w:rPr>
        <w:t>la lista dei 50 migliori ristoranti del mondo.</w:t>
      </w:r>
      <w:r>
        <w:rPr>
          <w:rFonts w:asciiTheme="majorHAnsi" w:hAnsiTheme="majorHAnsi" w:cstheme="majorHAnsi"/>
          <w:sz w:val="22"/>
          <w:szCs w:val="22"/>
        </w:rPr>
        <w:t xml:space="preserve"> Proprio in questa occasione i ristoranti peruviani </w:t>
      </w:r>
      <w:r w:rsidRPr="000F3F26">
        <w:rPr>
          <w:rFonts w:asciiTheme="majorHAnsi" w:hAnsiTheme="majorHAnsi" w:cstheme="majorHAnsi"/>
          <w:sz w:val="22"/>
          <w:szCs w:val="22"/>
        </w:rPr>
        <w:t xml:space="preserve">Central (di Virgilio Martínez e Pía León) e Maido (di Mitsuharu Tsumura) </w:t>
      </w:r>
      <w:r>
        <w:rPr>
          <w:rFonts w:asciiTheme="majorHAnsi" w:hAnsiTheme="majorHAnsi" w:cstheme="majorHAnsi"/>
          <w:sz w:val="22"/>
          <w:szCs w:val="22"/>
        </w:rPr>
        <w:t>si sono riconfermati</w:t>
      </w:r>
      <w:r w:rsidRPr="000F3F26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nella lista dei</w:t>
      </w:r>
      <w:r w:rsidR="00222259">
        <w:rPr>
          <w:rFonts w:asciiTheme="majorHAnsi" w:hAnsiTheme="majorHAnsi" w:cstheme="majorHAnsi"/>
          <w:sz w:val="22"/>
          <w:szCs w:val="22"/>
        </w:rPr>
        <w:t xml:space="preserve"> 50 migliori al</w:t>
      </w:r>
      <w:r w:rsidR="00554480">
        <w:rPr>
          <w:rFonts w:asciiTheme="majorHAnsi" w:hAnsiTheme="majorHAnsi" w:cstheme="majorHAnsi"/>
          <w:sz w:val="22"/>
          <w:szCs w:val="22"/>
        </w:rPr>
        <w:t xml:space="preserve"> mondo</w:t>
      </w:r>
      <w:r w:rsidR="00222259">
        <w:rPr>
          <w:rFonts w:asciiTheme="majorHAnsi" w:hAnsiTheme="majorHAnsi" w:cstheme="majorHAnsi"/>
          <w:sz w:val="22"/>
          <w:szCs w:val="22"/>
        </w:rPr>
        <w:t xml:space="preserve">. Il Central, </w:t>
      </w:r>
      <w:r w:rsidR="00554480">
        <w:rPr>
          <w:rFonts w:asciiTheme="majorHAnsi" w:hAnsiTheme="majorHAnsi" w:cstheme="majorHAnsi"/>
          <w:sz w:val="22"/>
          <w:szCs w:val="22"/>
        </w:rPr>
        <w:t>al sesto posto</w:t>
      </w:r>
      <w:r w:rsidR="00222259">
        <w:rPr>
          <w:rFonts w:asciiTheme="majorHAnsi" w:hAnsiTheme="majorHAnsi" w:cstheme="majorHAnsi"/>
          <w:sz w:val="22"/>
          <w:szCs w:val="22"/>
        </w:rPr>
        <w:t xml:space="preserve">, si è confermato </w:t>
      </w:r>
      <w:r w:rsidR="00554480">
        <w:rPr>
          <w:rFonts w:asciiTheme="majorHAnsi" w:hAnsiTheme="majorHAnsi" w:cstheme="majorHAnsi"/>
          <w:sz w:val="22"/>
          <w:szCs w:val="22"/>
        </w:rPr>
        <w:t xml:space="preserve">anche </w:t>
      </w:r>
      <w:r w:rsidR="00222259">
        <w:rPr>
          <w:rFonts w:asciiTheme="majorHAnsi" w:hAnsiTheme="majorHAnsi" w:cstheme="majorHAnsi"/>
          <w:sz w:val="22"/>
          <w:szCs w:val="22"/>
        </w:rPr>
        <w:t>come il miglior ristorante dell’Amer</w:t>
      </w:r>
      <w:r w:rsidR="00554480">
        <w:rPr>
          <w:rFonts w:asciiTheme="majorHAnsi" w:hAnsiTheme="majorHAnsi" w:cstheme="majorHAnsi"/>
          <w:sz w:val="22"/>
          <w:szCs w:val="22"/>
        </w:rPr>
        <w:t xml:space="preserve">ica Latina; mentre il Maido, specializzato in cucina Nikkei, </w:t>
      </w:r>
      <w:r w:rsidR="00554480" w:rsidRPr="00554480">
        <w:rPr>
          <w:rFonts w:asciiTheme="majorHAnsi" w:hAnsiTheme="majorHAnsi" w:cstheme="majorHAnsi"/>
          <w:sz w:val="22"/>
          <w:szCs w:val="22"/>
        </w:rPr>
        <w:t>si è classificato 10</w:t>
      </w:r>
      <w:r w:rsidR="00554480">
        <w:rPr>
          <w:rFonts w:asciiTheme="majorHAnsi" w:hAnsiTheme="majorHAnsi" w:cstheme="majorHAnsi"/>
          <w:sz w:val="22"/>
          <w:szCs w:val="22"/>
        </w:rPr>
        <w:t>° prima del</w:t>
      </w:r>
      <w:r w:rsidR="00554480" w:rsidRPr="00554480">
        <w:rPr>
          <w:rFonts w:asciiTheme="majorHAnsi" w:hAnsiTheme="majorHAnsi" w:cstheme="majorHAnsi"/>
          <w:sz w:val="22"/>
          <w:szCs w:val="22"/>
        </w:rPr>
        <w:t xml:space="preserve"> giapponese Den (11</w:t>
      </w:r>
      <w:r w:rsidR="00554480">
        <w:rPr>
          <w:rFonts w:asciiTheme="majorHAnsi" w:hAnsiTheme="majorHAnsi" w:cstheme="majorHAnsi"/>
          <w:sz w:val="22"/>
          <w:szCs w:val="22"/>
        </w:rPr>
        <w:t>°</w:t>
      </w:r>
      <w:r w:rsidR="00554480" w:rsidRPr="00554480">
        <w:rPr>
          <w:rFonts w:asciiTheme="majorHAnsi" w:hAnsiTheme="majorHAnsi" w:cstheme="majorHAnsi"/>
          <w:sz w:val="22"/>
          <w:szCs w:val="22"/>
        </w:rPr>
        <w:t xml:space="preserve">) e </w:t>
      </w:r>
      <w:r w:rsidR="00554480">
        <w:rPr>
          <w:rFonts w:asciiTheme="majorHAnsi" w:hAnsiTheme="majorHAnsi" w:cstheme="majorHAnsi"/>
          <w:sz w:val="22"/>
          <w:szCs w:val="22"/>
        </w:rPr>
        <w:t xml:space="preserve">del messicano Pujol </w:t>
      </w:r>
      <w:r w:rsidR="00554480" w:rsidRPr="00554480">
        <w:rPr>
          <w:rFonts w:asciiTheme="majorHAnsi" w:hAnsiTheme="majorHAnsi" w:cstheme="majorHAnsi"/>
          <w:sz w:val="22"/>
          <w:szCs w:val="22"/>
        </w:rPr>
        <w:t xml:space="preserve"> (12</w:t>
      </w:r>
      <w:r w:rsidR="00554480">
        <w:rPr>
          <w:rFonts w:asciiTheme="majorHAnsi" w:hAnsiTheme="majorHAnsi" w:cstheme="majorHAnsi"/>
          <w:sz w:val="22"/>
          <w:szCs w:val="22"/>
        </w:rPr>
        <w:t>°</w:t>
      </w:r>
      <w:r w:rsidR="00554480" w:rsidRPr="00554480">
        <w:rPr>
          <w:rFonts w:asciiTheme="majorHAnsi" w:hAnsiTheme="majorHAnsi" w:cstheme="majorHAnsi"/>
          <w:sz w:val="22"/>
          <w:szCs w:val="22"/>
        </w:rPr>
        <w:t>).</w:t>
      </w:r>
      <w:r w:rsidR="00554480">
        <w:rPr>
          <w:rFonts w:asciiTheme="majorHAnsi" w:hAnsiTheme="majorHAnsi" w:cstheme="majorHAnsi"/>
          <w:sz w:val="22"/>
          <w:szCs w:val="22"/>
        </w:rPr>
        <w:t xml:space="preserve"> </w:t>
      </w:r>
      <w:r w:rsidR="00554480" w:rsidRPr="00554480">
        <w:rPr>
          <w:rFonts w:asciiTheme="majorHAnsi" w:hAnsiTheme="majorHAnsi" w:cstheme="majorHAnsi"/>
          <w:sz w:val="22"/>
          <w:szCs w:val="22"/>
        </w:rPr>
        <w:t>Il prossimo 10 ottobre si terrà la serata di gala 'Lista dei 50 migliori ristoranti dell'America Latina 2019',</w:t>
      </w:r>
      <w:r w:rsidR="00554480">
        <w:rPr>
          <w:rFonts w:asciiTheme="majorHAnsi" w:hAnsiTheme="majorHAnsi" w:cstheme="majorHAnsi"/>
          <w:sz w:val="22"/>
          <w:szCs w:val="22"/>
        </w:rPr>
        <w:t xml:space="preserve"> nella quale, nell’edizione 2018, il Perù annoverava </w:t>
      </w:r>
      <w:r w:rsidR="00554480" w:rsidRPr="00554480">
        <w:rPr>
          <w:rFonts w:asciiTheme="majorHAnsi" w:hAnsiTheme="majorHAnsi" w:cstheme="majorHAnsi"/>
          <w:sz w:val="22"/>
          <w:szCs w:val="22"/>
        </w:rPr>
        <w:t>9 ristoranti: Amaz (48), Malabar (39), Osso (25), La Mar (17), Rafael (16), Isolina (13), Astrid &amp; Gastón (8), Central (2) e Maido (1).</w:t>
      </w:r>
    </w:p>
    <w:p w14:paraId="357F9240" w14:textId="7054EC7C" w:rsidR="00554480" w:rsidRDefault="00C972D2" w:rsidP="00B31B69">
      <w:pPr>
        <w:jc w:val="both"/>
        <w:rPr>
          <w:rFonts w:asciiTheme="majorHAnsi" w:hAnsiTheme="majorHAnsi" w:cstheme="majorHAnsi"/>
          <w:sz w:val="22"/>
          <w:szCs w:val="22"/>
        </w:rPr>
      </w:pPr>
      <w:hyperlink r:id="rId32" w:history="1">
        <w:r w:rsidR="00554480">
          <w:rPr>
            <w:rStyle w:val="Collegamentoipertestuale"/>
          </w:rPr>
          <w:t>https://elcomercio.pe/gastronomia/noticias/50-best-2019-central-maido-peruanos-lista-50-mejores-restaurantes-mundo-noticia-648967</w:t>
        </w:r>
      </w:hyperlink>
      <w:r w:rsidR="00554480">
        <w:t xml:space="preserve"> </w:t>
      </w:r>
    </w:p>
    <w:p w14:paraId="612FDA00" w14:textId="77777777" w:rsidR="00554480" w:rsidRPr="00B31B69" w:rsidRDefault="00554480" w:rsidP="00B31B69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016B98C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2D9140A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CE297ED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BEB4633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51D92B7" w14:textId="1103625F" w:rsidR="00B31B69" w:rsidRDefault="00131678" w:rsidP="00B31B69">
      <w:p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noProof/>
          <w:lang w:val="it-IT" w:eastAsia="it-IT"/>
        </w:rPr>
        <w:drawing>
          <wp:inline distT="0" distB="0" distL="0" distR="0" wp14:anchorId="04B82E59" wp14:editId="08206267">
            <wp:extent cx="3648075" cy="2432050"/>
            <wp:effectExtent l="0" t="0" r="9525" b="6350"/>
            <wp:docPr id="13" name="Immagine 13" descr="https://www.gamberorosso.it/wp-content/uploads/acurio-ya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amberorosso.it/wp-content/uploads/acurio-ya-768x5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72" cy="24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46190" w14:textId="28E2C4E7" w:rsidR="00B31B69" w:rsidRPr="00B31B69" w:rsidRDefault="00131678" w:rsidP="00B31B69">
      <w:p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Gaston Arcurio </w:t>
      </w:r>
      <w:r w:rsidRPr="00131678">
        <w:rPr>
          <w:rFonts w:asciiTheme="majorHAnsi" w:hAnsiTheme="majorHAnsi" w:cstheme="majorHAnsi"/>
          <w:b/>
          <w:sz w:val="22"/>
          <w:szCs w:val="22"/>
        </w:rPr>
        <w:t>apre Yakumanka a Ginevra</w:t>
      </w:r>
    </w:p>
    <w:p w14:paraId="4A8102B0" w14:textId="4C8C649A" w:rsidR="001C76A0" w:rsidRDefault="003E3F46" w:rsidP="00300B5A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Gaston Acurio, u</w:t>
      </w:r>
      <w:r w:rsidR="00131678">
        <w:rPr>
          <w:rFonts w:asciiTheme="majorHAnsi" w:hAnsiTheme="majorHAnsi" w:cstheme="majorHAnsi"/>
          <w:sz w:val="22"/>
          <w:szCs w:val="22"/>
        </w:rPr>
        <w:t xml:space="preserve">no dei </w:t>
      </w:r>
      <w:r w:rsidR="00131678" w:rsidRPr="00131678">
        <w:rPr>
          <w:rFonts w:asciiTheme="majorHAnsi" w:hAnsiTheme="majorHAnsi" w:cstheme="majorHAnsi"/>
          <w:sz w:val="22"/>
          <w:szCs w:val="22"/>
        </w:rPr>
        <w:t>più celebr</w:t>
      </w:r>
      <w:r w:rsidR="00131678">
        <w:rPr>
          <w:rFonts w:asciiTheme="majorHAnsi" w:hAnsiTheme="majorHAnsi" w:cstheme="majorHAnsi"/>
          <w:sz w:val="22"/>
          <w:szCs w:val="22"/>
        </w:rPr>
        <w:t>i chef del Perù, che 25 anni fa, con Astrid y G</w:t>
      </w:r>
      <w:r w:rsidR="00131678" w:rsidRPr="00131678">
        <w:rPr>
          <w:rFonts w:asciiTheme="majorHAnsi" w:hAnsiTheme="majorHAnsi" w:cstheme="majorHAnsi"/>
          <w:sz w:val="22"/>
          <w:szCs w:val="22"/>
        </w:rPr>
        <w:t>aston avviava un movimento di risco</w:t>
      </w:r>
      <w:r w:rsidR="00131678">
        <w:rPr>
          <w:rFonts w:asciiTheme="majorHAnsi" w:hAnsiTheme="majorHAnsi" w:cstheme="majorHAnsi"/>
          <w:sz w:val="22"/>
          <w:szCs w:val="22"/>
        </w:rPr>
        <w:t xml:space="preserve">perta della cucina del Paese, </w:t>
      </w:r>
      <w:r w:rsidR="00131678" w:rsidRPr="00131678">
        <w:rPr>
          <w:rFonts w:asciiTheme="majorHAnsi" w:hAnsiTheme="majorHAnsi" w:cstheme="majorHAnsi"/>
          <w:sz w:val="22"/>
          <w:szCs w:val="22"/>
        </w:rPr>
        <w:t xml:space="preserve"> ora arriva anch</w:t>
      </w:r>
      <w:r w:rsidR="00131678">
        <w:rPr>
          <w:rFonts w:asciiTheme="majorHAnsi" w:hAnsiTheme="majorHAnsi" w:cstheme="majorHAnsi"/>
          <w:sz w:val="22"/>
          <w:szCs w:val="22"/>
        </w:rPr>
        <w:t>e in S</w:t>
      </w:r>
      <w:r w:rsidR="00131678" w:rsidRPr="00131678">
        <w:rPr>
          <w:rFonts w:asciiTheme="majorHAnsi" w:hAnsiTheme="majorHAnsi" w:cstheme="majorHAnsi"/>
          <w:sz w:val="22"/>
          <w:szCs w:val="22"/>
        </w:rPr>
        <w:t xml:space="preserve">vizzera, con </w:t>
      </w:r>
      <w:r w:rsidR="00131678">
        <w:rPr>
          <w:rFonts w:asciiTheme="majorHAnsi" w:hAnsiTheme="majorHAnsi" w:cstheme="majorHAnsi"/>
          <w:sz w:val="22"/>
          <w:szCs w:val="22"/>
        </w:rPr>
        <w:t>Y</w:t>
      </w:r>
      <w:r w:rsidR="00131678" w:rsidRPr="00131678">
        <w:rPr>
          <w:rFonts w:asciiTheme="majorHAnsi" w:hAnsiTheme="majorHAnsi" w:cstheme="majorHAnsi"/>
          <w:sz w:val="22"/>
          <w:szCs w:val="22"/>
        </w:rPr>
        <w:t>akumanka.</w:t>
      </w:r>
      <w:r>
        <w:rPr>
          <w:rFonts w:asciiTheme="majorHAnsi" w:hAnsiTheme="majorHAnsi" w:cstheme="majorHAnsi"/>
          <w:sz w:val="22"/>
          <w:szCs w:val="22"/>
        </w:rPr>
        <w:t xml:space="preserve"> Il ristorante </w:t>
      </w:r>
      <w:r w:rsidRPr="003E3F46">
        <w:rPr>
          <w:rFonts w:asciiTheme="majorHAnsi" w:hAnsiTheme="majorHAnsi" w:cstheme="majorHAnsi"/>
          <w:sz w:val="22"/>
          <w:szCs w:val="22"/>
        </w:rPr>
        <w:t>Astrid y Gaston è un’insegna di riferimento a Lima e in Perù</w:t>
      </w:r>
      <w:r>
        <w:rPr>
          <w:rFonts w:asciiTheme="majorHAnsi" w:hAnsiTheme="majorHAnsi" w:cstheme="majorHAnsi"/>
          <w:sz w:val="22"/>
          <w:szCs w:val="22"/>
        </w:rPr>
        <w:t>, modello da prendere a esempio</w:t>
      </w:r>
      <w:r w:rsidRPr="003E3F46">
        <w:rPr>
          <w:rFonts w:asciiTheme="majorHAnsi" w:hAnsiTheme="majorHAnsi" w:cstheme="majorHAnsi"/>
          <w:sz w:val="22"/>
          <w:szCs w:val="22"/>
        </w:rPr>
        <w:t xml:space="preserve"> e tavola conosciuta in tutto il Sudamerica</w:t>
      </w:r>
      <w:r>
        <w:rPr>
          <w:rFonts w:asciiTheme="majorHAnsi" w:hAnsiTheme="majorHAnsi" w:cstheme="majorHAnsi"/>
          <w:sz w:val="22"/>
          <w:szCs w:val="22"/>
        </w:rPr>
        <w:t xml:space="preserve"> e nel mondo. </w:t>
      </w:r>
      <w:r w:rsidRPr="003E3F46">
        <w:rPr>
          <w:rFonts w:asciiTheme="majorHAnsi" w:hAnsiTheme="majorHAnsi" w:cstheme="majorHAnsi"/>
          <w:sz w:val="22"/>
          <w:szCs w:val="22"/>
        </w:rPr>
        <w:t>P</w:t>
      </w:r>
      <w:r>
        <w:rPr>
          <w:rFonts w:asciiTheme="majorHAnsi" w:hAnsiTheme="majorHAnsi" w:cstheme="majorHAnsi"/>
          <w:sz w:val="22"/>
          <w:szCs w:val="22"/>
        </w:rPr>
        <w:t xml:space="preserve">er il gruppo Mandarin Oriental </w:t>
      </w:r>
      <w:r w:rsidRPr="003E3F46">
        <w:rPr>
          <w:rFonts w:asciiTheme="majorHAnsi" w:hAnsiTheme="majorHAnsi" w:cstheme="majorHAnsi"/>
          <w:sz w:val="22"/>
          <w:szCs w:val="22"/>
        </w:rPr>
        <w:t>lo chef peruviano ha sviluppato il format Yakumanka, battezzato a Barcellona un paio d’anni fa</w:t>
      </w:r>
      <w:r>
        <w:rPr>
          <w:rFonts w:asciiTheme="majorHAnsi" w:hAnsiTheme="majorHAnsi" w:cstheme="majorHAnsi"/>
          <w:sz w:val="22"/>
          <w:szCs w:val="22"/>
        </w:rPr>
        <w:t xml:space="preserve">. Ora, </w:t>
      </w:r>
      <w:r w:rsidRPr="003E3F46">
        <w:rPr>
          <w:rFonts w:asciiTheme="majorHAnsi" w:hAnsiTheme="majorHAnsi" w:cstheme="majorHAnsi"/>
          <w:sz w:val="22"/>
          <w:szCs w:val="22"/>
        </w:rPr>
        <w:t>sul lag</w:t>
      </w:r>
      <w:r>
        <w:rPr>
          <w:rFonts w:asciiTheme="majorHAnsi" w:hAnsiTheme="majorHAnsi" w:cstheme="majorHAnsi"/>
          <w:sz w:val="22"/>
          <w:szCs w:val="22"/>
        </w:rPr>
        <w:t>o svizzero inaugura la prima ceb</w:t>
      </w:r>
      <w:r w:rsidRPr="003E3F46">
        <w:rPr>
          <w:rFonts w:asciiTheme="majorHAnsi" w:hAnsiTheme="majorHAnsi" w:cstheme="majorHAnsi"/>
          <w:sz w:val="22"/>
          <w:szCs w:val="22"/>
        </w:rPr>
        <w:t xml:space="preserve">icheria d’autore della città, affidata alle cure </w:t>
      </w:r>
      <w:r>
        <w:rPr>
          <w:rFonts w:asciiTheme="majorHAnsi" w:hAnsiTheme="majorHAnsi" w:cstheme="majorHAnsi"/>
          <w:sz w:val="22"/>
          <w:szCs w:val="22"/>
        </w:rPr>
        <w:t>dello chef</w:t>
      </w:r>
      <w:r w:rsidRPr="003E3F46">
        <w:rPr>
          <w:rFonts w:asciiTheme="majorHAnsi" w:hAnsiTheme="majorHAnsi" w:cstheme="majorHAnsi"/>
          <w:sz w:val="22"/>
          <w:szCs w:val="22"/>
        </w:rPr>
        <w:t> Cesar Bellido, già al fianco di Acurio a Lima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Pr="003E3F46">
        <w:rPr>
          <w:rFonts w:asciiTheme="majorHAnsi" w:hAnsiTheme="majorHAnsi" w:cstheme="majorHAnsi"/>
          <w:sz w:val="22"/>
          <w:szCs w:val="22"/>
        </w:rPr>
        <w:t>Progettato per ricreare un’ambientazione marina, il nuovo ristorante dell’hotel ser</w:t>
      </w:r>
      <w:r>
        <w:rPr>
          <w:rFonts w:asciiTheme="majorHAnsi" w:hAnsiTheme="majorHAnsi" w:cstheme="majorHAnsi"/>
          <w:sz w:val="22"/>
          <w:szCs w:val="22"/>
        </w:rPr>
        <w:t>v</w:t>
      </w:r>
      <w:r w:rsidRPr="003E3F46">
        <w:rPr>
          <w:rFonts w:asciiTheme="majorHAnsi" w:hAnsiTheme="majorHAnsi" w:cstheme="majorHAnsi"/>
          <w:sz w:val="22"/>
          <w:szCs w:val="22"/>
        </w:rPr>
        <w:t xml:space="preserve">e anche tiradito, anticuchos e lomo saltado, ripensando piatti classici della cultura popolare peruviana nel contesto di un bar a tapas elegante, ma informale. </w:t>
      </w:r>
    </w:p>
    <w:p w14:paraId="40FC3725" w14:textId="6E9E98FA" w:rsidR="003E3F46" w:rsidRPr="00B31B69" w:rsidRDefault="00C972D2" w:rsidP="00300B5A">
      <w:pPr>
        <w:jc w:val="both"/>
        <w:rPr>
          <w:rFonts w:asciiTheme="majorHAnsi" w:hAnsiTheme="majorHAnsi" w:cstheme="majorHAnsi"/>
          <w:sz w:val="22"/>
          <w:szCs w:val="22"/>
        </w:rPr>
      </w:pPr>
      <w:hyperlink r:id="rId34" w:history="1">
        <w:r w:rsidR="003E3F46">
          <w:rPr>
            <w:rStyle w:val="Collegamentoipertestuale"/>
          </w:rPr>
          <w:t>https://www.gamberorosso.it/notizie/gaston-acurio-festeggia-i-25-anni-del-suo-ristorante-a-lima-e-apre-yakumanka-a-ginevra/</w:t>
        </w:r>
      </w:hyperlink>
    </w:p>
    <w:p w14:paraId="52510190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8B5D32C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272FB01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0141BCC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E7B310F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715DF05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D19A31A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B92DF95" w14:textId="0950BEB6" w:rsidR="001C76A0" w:rsidRPr="00B31B69" w:rsidRDefault="0088717C" w:rsidP="00300B5A">
      <w:pPr>
        <w:jc w:val="both"/>
        <w:rPr>
          <w:rFonts w:asciiTheme="majorHAnsi" w:hAnsiTheme="majorHAnsi" w:cstheme="majorHAnsi"/>
          <w:sz w:val="22"/>
          <w:szCs w:val="22"/>
        </w:rPr>
      </w:pPr>
      <w:bookmarkStart w:id="0" w:name="_GoBack"/>
      <w:r>
        <w:rPr>
          <w:noProof/>
          <w:lang w:val="it-IT" w:eastAsia="it-IT"/>
        </w:rPr>
        <w:drawing>
          <wp:inline distT="0" distB="0" distL="0" distR="0" wp14:anchorId="3D989D30" wp14:editId="0C68C956">
            <wp:extent cx="3905250" cy="2242141"/>
            <wp:effectExtent l="0" t="0" r="0" b="6350"/>
            <wp:docPr id="21" name="Immagine 21" descr="El 6 de agosto National Geographic estrenarÃ¡ programa que Gordon Ramsay grabÃ³ en Cu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 6 de agosto National Geographic estrenarÃ¡ programa que Gordon Ramsay grabÃ³ en Cusc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50" cy="22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C982760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02AF613" w14:textId="248EFB30" w:rsidR="00D14238" w:rsidRPr="0088304C" w:rsidRDefault="0088304C" w:rsidP="00300B5A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88304C">
        <w:rPr>
          <w:rFonts w:asciiTheme="majorHAnsi" w:hAnsiTheme="majorHAnsi" w:cstheme="majorHAnsi"/>
          <w:b/>
          <w:sz w:val="22"/>
          <w:szCs w:val="22"/>
        </w:rPr>
        <w:t xml:space="preserve">National Geographic presenterà in ateprima un programma di Gordon Ramsey girato a Cusco </w:t>
      </w:r>
    </w:p>
    <w:p w14:paraId="7B2F0679" w14:textId="626EF782" w:rsidR="00D14238" w:rsidRDefault="0088304C" w:rsidP="00300B5A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</w:t>
      </w:r>
      <w:r w:rsidRPr="0088304C">
        <w:rPr>
          <w:rFonts w:asciiTheme="majorHAnsi" w:hAnsiTheme="majorHAnsi" w:cstheme="majorHAnsi"/>
          <w:sz w:val="22"/>
          <w:szCs w:val="22"/>
        </w:rPr>
        <w:t xml:space="preserve"> dicembre 2018, il famoso chef è </w:t>
      </w:r>
      <w:r>
        <w:rPr>
          <w:rFonts w:asciiTheme="majorHAnsi" w:hAnsiTheme="majorHAnsi" w:cstheme="majorHAnsi"/>
          <w:sz w:val="22"/>
          <w:szCs w:val="22"/>
        </w:rPr>
        <w:t>giunto</w:t>
      </w:r>
      <w:r w:rsidRPr="0088304C">
        <w:rPr>
          <w:rFonts w:asciiTheme="majorHAnsi" w:hAnsiTheme="majorHAnsi" w:cstheme="majorHAnsi"/>
          <w:sz w:val="22"/>
          <w:szCs w:val="22"/>
        </w:rPr>
        <w:t xml:space="preserve"> a Cusco insieme a Virgilio Martín</w:t>
      </w:r>
      <w:r>
        <w:rPr>
          <w:rFonts w:asciiTheme="majorHAnsi" w:hAnsiTheme="majorHAnsi" w:cstheme="majorHAnsi"/>
          <w:sz w:val="22"/>
          <w:szCs w:val="22"/>
        </w:rPr>
        <w:t>ez per registrare un episodio di “</w:t>
      </w:r>
      <w:r w:rsidRPr="0088304C">
        <w:rPr>
          <w:rFonts w:asciiTheme="majorHAnsi" w:hAnsiTheme="majorHAnsi" w:cstheme="majorHAnsi"/>
          <w:sz w:val="22"/>
          <w:szCs w:val="22"/>
        </w:rPr>
        <w:t xml:space="preserve">Gordon Ramsay: </w:t>
      </w:r>
      <w:r w:rsidR="0088717C">
        <w:rPr>
          <w:rFonts w:asciiTheme="majorHAnsi" w:hAnsiTheme="majorHAnsi" w:cstheme="majorHAnsi"/>
          <w:sz w:val="22"/>
          <w:szCs w:val="22"/>
        </w:rPr>
        <w:t>Extreme Flavors</w:t>
      </w:r>
      <w:r>
        <w:rPr>
          <w:rFonts w:asciiTheme="majorHAnsi" w:hAnsiTheme="majorHAnsi" w:cstheme="majorHAnsi"/>
          <w:sz w:val="22"/>
          <w:szCs w:val="22"/>
        </w:rPr>
        <w:t>”</w:t>
      </w:r>
      <w:r w:rsidRPr="0088304C">
        <w:rPr>
          <w:rFonts w:asciiTheme="majorHAnsi" w:hAnsiTheme="majorHAnsi" w:cstheme="majorHAnsi"/>
          <w:sz w:val="22"/>
          <w:szCs w:val="22"/>
        </w:rPr>
        <w:t xml:space="preserve">, </w:t>
      </w:r>
      <w:r>
        <w:rPr>
          <w:rFonts w:asciiTheme="majorHAnsi" w:hAnsiTheme="majorHAnsi" w:cstheme="majorHAnsi"/>
          <w:sz w:val="22"/>
          <w:szCs w:val="22"/>
        </w:rPr>
        <w:t>e</w:t>
      </w:r>
      <w:r w:rsidRPr="0088304C">
        <w:rPr>
          <w:rFonts w:asciiTheme="majorHAnsi" w:hAnsiTheme="majorHAnsi" w:cstheme="majorHAnsi"/>
          <w:sz w:val="22"/>
          <w:szCs w:val="22"/>
        </w:rPr>
        <w:t xml:space="preserve"> insieme hanno vissuto un'indimenticabile avventura gastronomica.</w:t>
      </w:r>
      <w:r w:rsidR="0088717C">
        <w:rPr>
          <w:rFonts w:asciiTheme="majorHAnsi" w:hAnsiTheme="majorHAnsi" w:cstheme="majorHAnsi"/>
          <w:sz w:val="22"/>
          <w:szCs w:val="22"/>
        </w:rPr>
        <w:t xml:space="preserve">Durante il perioso trascorso a </w:t>
      </w:r>
      <w:r w:rsidRPr="0088304C">
        <w:rPr>
          <w:rFonts w:asciiTheme="majorHAnsi" w:hAnsiTheme="majorHAnsi" w:cstheme="majorHAnsi"/>
          <w:sz w:val="22"/>
          <w:szCs w:val="22"/>
        </w:rPr>
        <w:t xml:space="preserve"> </w:t>
      </w:r>
      <w:r w:rsidR="0088717C" w:rsidRPr="0088304C">
        <w:rPr>
          <w:rFonts w:asciiTheme="majorHAnsi" w:hAnsiTheme="majorHAnsi" w:cstheme="majorHAnsi"/>
          <w:sz w:val="22"/>
          <w:szCs w:val="22"/>
        </w:rPr>
        <w:t>Cusco,</w:t>
      </w:r>
      <w:r w:rsidR="0088717C">
        <w:rPr>
          <w:rFonts w:asciiTheme="majorHAnsi" w:hAnsiTheme="majorHAnsi" w:cstheme="majorHAnsi"/>
          <w:sz w:val="22"/>
          <w:szCs w:val="22"/>
        </w:rPr>
        <w:t xml:space="preserve"> </w:t>
      </w:r>
      <w:r w:rsidRPr="0088304C">
        <w:rPr>
          <w:rFonts w:asciiTheme="majorHAnsi" w:hAnsiTheme="majorHAnsi" w:cstheme="majorHAnsi"/>
          <w:sz w:val="22"/>
          <w:szCs w:val="22"/>
        </w:rPr>
        <w:t xml:space="preserve">Ramsay </w:t>
      </w:r>
      <w:r>
        <w:rPr>
          <w:rFonts w:asciiTheme="majorHAnsi" w:hAnsiTheme="majorHAnsi" w:cstheme="majorHAnsi"/>
          <w:sz w:val="22"/>
          <w:szCs w:val="22"/>
        </w:rPr>
        <w:t xml:space="preserve">ha </w:t>
      </w:r>
      <w:r w:rsidR="0088717C">
        <w:rPr>
          <w:rFonts w:asciiTheme="majorHAnsi" w:hAnsiTheme="majorHAnsi" w:cstheme="majorHAnsi"/>
          <w:sz w:val="22"/>
          <w:szCs w:val="22"/>
        </w:rPr>
        <w:t>dichiarato</w:t>
      </w:r>
      <w:r w:rsidRPr="0088304C">
        <w:rPr>
          <w:rFonts w:asciiTheme="majorHAnsi" w:hAnsiTheme="majorHAnsi" w:cstheme="majorHAnsi"/>
          <w:sz w:val="22"/>
          <w:szCs w:val="22"/>
        </w:rPr>
        <w:t xml:space="preserve"> di aver vissuto </w:t>
      </w:r>
      <w:r>
        <w:rPr>
          <w:rFonts w:asciiTheme="majorHAnsi" w:hAnsiTheme="majorHAnsi" w:cstheme="majorHAnsi"/>
          <w:sz w:val="22"/>
          <w:szCs w:val="22"/>
        </w:rPr>
        <w:t>un’esperienza culinaria</w:t>
      </w:r>
      <w:r w:rsidR="0088717C">
        <w:rPr>
          <w:rFonts w:asciiTheme="majorHAnsi" w:hAnsiTheme="majorHAnsi" w:cstheme="majorHAnsi"/>
          <w:sz w:val="22"/>
          <w:szCs w:val="22"/>
        </w:rPr>
        <w:t xml:space="preserve"> indimenticabile, </w:t>
      </w:r>
      <w:r w:rsidRPr="0088304C">
        <w:rPr>
          <w:rFonts w:asciiTheme="majorHAnsi" w:hAnsiTheme="majorHAnsi" w:cstheme="majorHAnsi"/>
          <w:sz w:val="22"/>
          <w:szCs w:val="22"/>
        </w:rPr>
        <w:t xml:space="preserve">di aver </w:t>
      </w:r>
      <w:r>
        <w:rPr>
          <w:rFonts w:asciiTheme="majorHAnsi" w:hAnsiTheme="majorHAnsi" w:cstheme="majorHAnsi"/>
          <w:sz w:val="22"/>
          <w:szCs w:val="22"/>
        </w:rPr>
        <w:t>conosciuto</w:t>
      </w:r>
      <w:r w:rsidRPr="0088304C">
        <w:rPr>
          <w:rFonts w:asciiTheme="majorHAnsi" w:hAnsiTheme="majorHAnsi" w:cstheme="majorHAnsi"/>
          <w:sz w:val="22"/>
          <w:szCs w:val="22"/>
        </w:rPr>
        <w:t xml:space="preserve"> sapori e ingredienti eso</w:t>
      </w:r>
      <w:r w:rsidR="0088717C">
        <w:rPr>
          <w:rFonts w:asciiTheme="majorHAnsi" w:hAnsiTheme="majorHAnsi" w:cstheme="majorHAnsi"/>
          <w:sz w:val="22"/>
          <w:szCs w:val="22"/>
        </w:rPr>
        <w:t xml:space="preserve">tici di questo luogo ancestrale e di essere entrato a contatto con la popolazione locale imparando e condividendo storie e tradizioni uniche. </w:t>
      </w:r>
      <w:r w:rsidR="0088717C" w:rsidRPr="0088717C">
        <w:rPr>
          <w:rFonts w:asciiTheme="majorHAnsi" w:hAnsiTheme="majorHAnsi" w:cstheme="majorHAnsi"/>
          <w:sz w:val="22"/>
          <w:szCs w:val="22"/>
        </w:rPr>
        <w:t>In 'Gordon Ramsay</w:t>
      </w:r>
      <w:r w:rsidR="0088717C">
        <w:rPr>
          <w:rFonts w:asciiTheme="majorHAnsi" w:hAnsiTheme="majorHAnsi" w:cstheme="majorHAnsi"/>
          <w:sz w:val="22"/>
          <w:szCs w:val="22"/>
        </w:rPr>
        <w:t xml:space="preserve">: Extreme Flavors' sarò possibile vedere come lo chef sia rimasto </w:t>
      </w:r>
      <w:r w:rsidR="0088717C" w:rsidRPr="0088717C">
        <w:rPr>
          <w:rFonts w:asciiTheme="majorHAnsi" w:hAnsiTheme="majorHAnsi" w:cstheme="majorHAnsi"/>
          <w:sz w:val="22"/>
          <w:szCs w:val="22"/>
        </w:rPr>
        <w:t>affascinato dalla cultura peruv</w:t>
      </w:r>
      <w:r w:rsidR="0088717C">
        <w:rPr>
          <w:rFonts w:asciiTheme="majorHAnsi" w:hAnsiTheme="majorHAnsi" w:cstheme="majorHAnsi"/>
          <w:sz w:val="22"/>
          <w:szCs w:val="22"/>
        </w:rPr>
        <w:t>iana, dalle sue ricette, sapori e popolazioni</w:t>
      </w:r>
      <w:r w:rsidR="0088717C" w:rsidRPr="0088717C">
        <w:rPr>
          <w:rFonts w:asciiTheme="majorHAnsi" w:hAnsiTheme="majorHAnsi" w:cstheme="majorHAnsi"/>
          <w:sz w:val="22"/>
          <w:szCs w:val="22"/>
        </w:rPr>
        <w:t>, gli stessi che lo ispireranno a creare nuove ricette.</w:t>
      </w:r>
    </w:p>
    <w:p w14:paraId="7B57D965" w14:textId="4948B3CC" w:rsidR="002F12C1" w:rsidRDefault="00C972D2" w:rsidP="00300B5A">
      <w:pPr>
        <w:jc w:val="both"/>
        <w:rPr>
          <w:rFonts w:asciiTheme="majorHAnsi" w:hAnsiTheme="majorHAnsi" w:cstheme="majorHAnsi"/>
          <w:sz w:val="22"/>
          <w:szCs w:val="22"/>
        </w:rPr>
      </w:pPr>
      <w:hyperlink r:id="rId36" w:history="1">
        <w:r w:rsidR="0088304C">
          <w:rPr>
            <w:rStyle w:val="Collegamentoipertestuale"/>
          </w:rPr>
          <w:t>https://elcomercio.pe/gastronomia/gordon-ramsay-6-agosto-national-geographic-estrenara-programa-chef-grabo-cusco-fotos-noticia-nndc-654515</w:t>
        </w:r>
      </w:hyperlink>
    </w:p>
    <w:p w14:paraId="743BE96E" w14:textId="77777777" w:rsidR="002F12C1" w:rsidRDefault="002F12C1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97716F9" w14:textId="77777777" w:rsidR="002F12C1" w:rsidRDefault="002F12C1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8B92B98" w14:textId="77777777" w:rsidR="002F12C1" w:rsidRDefault="002F12C1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4F13CD7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880AC66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BCD8AF6" w14:textId="77777777" w:rsidR="00300B5A" w:rsidRPr="00300B5A" w:rsidRDefault="00300B5A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49415C37" w14:textId="77777777" w:rsidR="00300B5A" w:rsidRPr="00300B5A" w:rsidRDefault="00300B5A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sectPr w:rsidR="00300B5A" w:rsidRPr="00300B5A" w:rsidSect="00954113">
      <w:headerReference w:type="default" r:id="rId37"/>
      <w:footerReference w:type="default" r:id="rId38"/>
      <w:headerReference w:type="first" r:id="rId39"/>
      <w:footerReference w:type="first" r:id="rId40"/>
      <w:pgSz w:w="11900" w:h="16840"/>
      <w:pgMar w:top="2127" w:right="1134" w:bottom="2835" w:left="993" w:header="102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AABF4B" w14:textId="77777777" w:rsidR="00BC75B1" w:rsidRDefault="00BC75B1" w:rsidP="00DD0683">
      <w:r>
        <w:separator/>
      </w:r>
    </w:p>
  </w:endnote>
  <w:endnote w:type="continuationSeparator" w:id="0">
    <w:p w14:paraId="7EC830A0" w14:textId="77777777" w:rsidR="00BC75B1" w:rsidRDefault="00BC75B1" w:rsidP="00DD0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Times New Roman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952837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sz w:val="22"/>
        <w:szCs w:val="22"/>
      </w:rPr>
    </w:sdtEndPr>
    <w:sdtContent>
      <w:p w14:paraId="266D9905" w14:textId="2BAD0FCE" w:rsidR="001409D2" w:rsidRPr="00D41D2D" w:rsidRDefault="001409D2" w:rsidP="00D41D2D">
        <w:pPr>
          <w:pStyle w:val="Pidipagina"/>
          <w:tabs>
            <w:tab w:val="clear" w:pos="9638"/>
            <w:tab w:val="right" w:pos="9348"/>
          </w:tabs>
          <w:jc w:val="right"/>
          <w:rPr>
            <w:rFonts w:asciiTheme="majorHAnsi" w:hAnsiTheme="majorHAnsi" w:cstheme="majorHAnsi"/>
            <w:sz w:val="22"/>
            <w:szCs w:val="22"/>
          </w:rPr>
        </w:pPr>
        <w:r w:rsidRPr="00D41D2D">
          <w:rPr>
            <w:rFonts w:asciiTheme="majorHAnsi" w:hAnsiTheme="majorHAnsi" w:cstheme="majorHAnsi"/>
            <w:sz w:val="22"/>
            <w:szCs w:val="22"/>
          </w:rPr>
          <w:fldChar w:fldCharType="begin"/>
        </w:r>
        <w:r w:rsidRPr="00D41D2D">
          <w:rPr>
            <w:rFonts w:asciiTheme="majorHAnsi" w:hAnsiTheme="majorHAnsi" w:cstheme="majorHAnsi"/>
            <w:sz w:val="22"/>
            <w:szCs w:val="22"/>
          </w:rPr>
          <w:instrText>PAGE   \* MERGEFORMAT</w:instrText>
        </w:r>
        <w:r w:rsidRPr="00D41D2D">
          <w:rPr>
            <w:rFonts w:asciiTheme="majorHAnsi" w:hAnsiTheme="majorHAnsi" w:cstheme="majorHAnsi"/>
            <w:sz w:val="22"/>
            <w:szCs w:val="22"/>
          </w:rPr>
          <w:fldChar w:fldCharType="separate"/>
        </w:r>
        <w:r w:rsidR="00C972D2" w:rsidRPr="00C972D2">
          <w:rPr>
            <w:rFonts w:asciiTheme="majorHAnsi" w:hAnsiTheme="majorHAnsi" w:cstheme="majorHAnsi"/>
            <w:noProof/>
            <w:sz w:val="22"/>
            <w:szCs w:val="22"/>
            <w:lang w:val="it-IT"/>
          </w:rPr>
          <w:t>9</w:t>
        </w:r>
        <w:r w:rsidRPr="00D41D2D">
          <w:rPr>
            <w:rFonts w:asciiTheme="majorHAnsi" w:hAnsiTheme="majorHAnsi" w:cstheme="majorHAnsi"/>
            <w:sz w:val="22"/>
            <w:szCs w:val="22"/>
          </w:rPr>
          <w:fldChar w:fldCharType="end"/>
        </w:r>
      </w:p>
    </w:sdtContent>
  </w:sdt>
  <w:p w14:paraId="380DE997" w14:textId="77777777" w:rsidR="001409D2" w:rsidRDefault="001409D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B8C50" w14:textId="6598C634" w:rsidR="001409D2" w:rsidRDefault="001409D2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61824" behindDoc="1" locked="1" layoutInCell="1" allowOverlap="1" wp14:anchorId="30F8B74C" wp14:editId="2C3876C4">
          <wp:simplePos x="0" y="0"/>
          <wp:positionH relativeFrom="page">
            <wp:posOffset>1270</wp:posOffset>
          </wp:positionH>
          <wp:positionV relativeFrom="page">
            <wp:posOffset>8747760</wp:posOffset>
          </wp:positionV>
          <wp:extent cx="7648575" cy="1951990"/>
          <wp:effectExtent l="0" t="0" r="9525" b="0"/>
          <wp:wrapNone/>
          <wp:docPr id="88067" name="Immagine 88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ù_FormatCov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44" b="-1"/>
                  <a:stretch/>
                </pic:blipFill>
                <pic:spPr bwMode="auto">
                  <a:xfrm>
                    <a:off x="0" y="0"/>
                    <a:ext cx="7648575" cy="195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88150" w14:textId="77777777" w:rsidR="00BC75B1" w:rsidRDefault="00BC75B1" w:rsidP="00DD0683">
      <w:r>
        <w:separator/>
      </w:r>
    </w:p>
  </w:footnote>
  <w:footnote w:type="continuationSeparator" w:id="0">
    <w:p w14:paraId="10A2C88E" w14:textId="77777777" w:rsidR="00BC75B1" w:rsidRDefault="00BC75B1" w:rsidP="00DD06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0CC10" w14:textId="6217D07C" w:rsidR="001409D2" w:rsidRDefault="001409D2" w:rsidP="00EB0508">
    <w:pPr>
      <w:pStyle w:val="Intestazione"/>
      <w:tabs>
        <w:tab w:val="clear" w:pos="4819"/>
        <w:tab w:val="clear" w:pos="9638"/>
        <w:tab w:val="center" w:pos="4886"/>
      </w:tabs>
    </w:pPr>
    <w:r>
      <w:rPr>
        <w:noProof/>
        <w:lang w:val="it-IT" w:eastAsia="it-IT"/>
      </w:rPr>
      <w:drawing>
        <wp:anchor distT="0" distB="0" distL="114300" distR="114300" simplePos="0" relativeHeight="251671040" behindDoc="1" locked="1" layoutInCell="1" allowOverlap="1" wp14:anchorId="40D68990" wp14:editId="383A2852">
          <wp:simplePos x="0" y="0"/>
          <wp:positionH relativeFrom="page">
            <wp:posOffset>-17145</wp:posOffset>
          </wp:positionH>
          <wp:positionV relativeFrom="page">
            <wp:posOffset>0</wp:posOffset>
          </wp:positionV>
          <wp:extent cx="7561580" cy="10692130"/>
          <wp:effectExtent l="0" t="0" r="1270" b="0"/>
          <wp:wrapNone/>
          <wp:docPr id="88064" name="Immagine 88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ù_Format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2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508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AB6C2" w14:textId="5E2D6DFF" w:rsidR="001409D2" w:rsidRDefault="00EB0508" w:rsidP="00EB0508">
    <w:pPr>
      <w:pStyle w:val="Intestazione"/>
      <w:tabs>
        <w:tab w:val="clear" w:pos="4819"/>
        <w:tab w:val="clear" w:pos="9638"/>
        <w:tab w:val="center" w:pos="4886"/>
      </w:tabs>
    </w:pPr>
    <w:r>
      <w:tab/>
    </w:r>
    <w:r>
      <w:rPr>
        <w:noProof/>
        <w:lang w:val="it-IT" w:eastAsia="it-IT"/>
      </w:rPr>
      <w:drawing>
        <wp:anchor distT="0" distB="0" distL="114300" distR="114300" simplePos="0" relativeHeight="251673088" behindDoc="1" locked="1" layoutInCell="1" allowOverlap="1" wp14:anchorId="0FE1A6DB" wp14:editId="6F8F5ED5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61580" cy="10692130"/>
          <wp:effectExtent l="0" t="0" r="127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ù_Format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2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7B5E5E6E"/>
    <w:numStyleLink w:val="Stileimportato2"/>
  </w:abstractNum>
  <w:abstractNum w:abstractNumId="1" w15:restartNumberingAfterBreak="0">
    <w:nsid w:val="00000004"/>
    <w:multiLevelType w:val="hybridMultilevel"/>
    <w:tmpl w:val="0BDAEF96"/>
    <w:numStyleLink w:val="Stileimportato3"/>
  </w:abstractNum>
  <w:abstractNum w:abstractNumId="2" w15:restartNumberingAfterBreak="0">
    <w:nsid w:val="00000006"/>
    <w:multiLevelType w:val="hybridMultilevel"/>
    <w:tmpl w:val="C6AC4B42"/>
    <w:numStyleLink w:val="Stileimportato4"/>
  </w:abstractNum>
  <w:abstractNum w:abstractNumId="3" w15:restartNumberingAfterBreak="0">
    <w:nsid w:val="00000008"/>
    <w:multiLevelType w:val="hybridMultilevel"/>
    <w:tmpl w:val="8C96C8F2"/>
    <w:numStyleLink w:val="Stileimportato5"/>
  </w:abstractNum>
  <w:abstractNum w:abstractNumId="4" w15:restartNumberingAfterBreak="0">
    <w:nsid w:val="00000014"/>
    <w:multiLevelType w:val="hybridMultilevel"/>
    <w:tmpl w:val="D1985DC6"/>
    <w:numStyleLink w:val="Stileimportato11"/>
  </w:abstractNum>
  <w:abstractNum w:abstractNumId="5" w15:restartNumberingAfterBreak="0">
    <w:nsid w:val="03DD580E"/>
    <w:multiLevelType w:val="hybridMultilevel"/>
    <w:tmpl w:val="7F9AB0EE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3F913A8"/>
    <w:multiLevelType w:val="hybridMultilevel"/>
    <w:tmpl w:val="879AA9D2"/>
    <w:styleLink w:val="Stileimportato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3566F6"/>
    <w:multiLevelType w:val="hybridMultilevel"/>
    <w:tmpl w:val="2CBA329E"/>
    <w:styleLink w:val="Stileimportato10"/>
    <w:lvl w:ilvl="0" w:tplc="0410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8" w15:restartNumberingAfterBreak="0">
    <w:nsid w:val="0A076E94"/>
    <w:multiLevelType w:val="hybridMultilevel"/>
    <w:tmpl w:val="C6AC4B42"/>
    <w:styleLink w:val="Stileimportato4"/>
    <w:lvl w:ilvl="0" w:tplc="0810B5AC">
      <w:start w:val="1"/>
      <w:numFmt w:val="upperLetter"/>
      <w:lvlText w:val="%1."/>
      <w:lvlJc w:val="left"/>
      <w:pPr>
        <w:ind w:left="333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EC5C6D"/>
    <w:multiLevelType w:val="hybridMultilevel"/>
    <w:tmpl w:val="1E4489C4"/>
    <w:styleLink w:val="Stileimportato9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2B55CB4"/>
    <w:multiLevelType w:val="hybridMultilevel"/>
    <w:tmpl w:val="2DB01EA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A67490"/>
    <w:multiLevelType w:val="hybridMultilevel"/>
    <w:tmpl w:val="F32C640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8E0057C"/>
    <w:multiLevelType w:val="hybridMultilevel"/>
    <w:tmpl w:val="3F7E51FC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1ADE6867"/>
    <w:multiLevelType w:val="hybridMultilevel"/>
    <w:tmpl w:val="265C17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805B8"/>
    <w:multiLevelType w:val="hybridMultilevel"/>
    <w:tmpl w:val="0E821390"/>
    <w:styleLink w:val="Stileimportato7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E3C90"/>
    <w:multiLevelType w:val="hybridMultilevel"/>
    <w:tmpl w:val="5914DA42"/>
    <w:styleLink w:val="Stileimportato1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9B3446"/>
    <w:multiLevelType w:val="hybridMultilevel"/>
    <w:tmpl w:val="F66879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4A1D2E"/>
    <w:multiLevelType w:val="hybridMultilevel"/>
    <w:tmpl w:val="50D2FA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634A9"/>
    <w:multiLevelType w:val="hybridMultilevel"/>
    <w:tmpl w:val="FF7AA6BC"/>
    <w:lvl w:ilvl="0" w:tplc="522E09A2">
      <w:start w:val="6"/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0475ED"/>
    <w:multiLevelType w:val="hybridMultilevel"/>
    <w:tmpl w:val="2DE89D86"/>
    <w:lvl w:ilvl="0" w:tplc="3BB26926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C5D1799"/>
    <w:multiLevelType w:val="hybridMultilevel"/>
    <w:tmpl w:val="D80003A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06F5B1D"/>
    <w:multiLevelType w:val="multilevel"/>
    <w:tmpl w:val="5C9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1B6DC7"/>
    <w:multiLevelType w:val="hybridMultilevel"/>
    <w:tmpl w:val="97F65CA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145FE6"/>
    <w:multiLevelType w:val="hybridMultilevel"/>
    <w:tmpl w:val="8C96C8F2"/>
    <w:styleLink w:val="Stileimportato5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1E4E3A"/>
    <w:multiLevelType w:val="hybridMultilevel"/>
    <w:tmpl w:val="B7FE066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B5619B3"/>
    <w:multiLevelType w:val="hybridMultilevel"/>
    <w:tmpl w:val="410A6C8C"/>
    <w:lvl w:ilvl="0" w:tplc="268C45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5A3A8C"/>
    <w:multiLevelType w:val="multilevel"/>
    <w:tmpl w:val="AF468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D84C67"/>
    <w:multiLevelType w:val="hybridMultilevel"/>
    <w:tmpl w:val="9824120C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D087768"/>
    <w:multiLevelType w:val="hybridMultilevel"/>
    <w:tmpl w:val="D1985DC6"/>
    <w:lvl w:ilvl="0" w:tplc="AF3655C0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2CEA884C" w:tentative="1">
      <w:start w:val="1"/>
      <w:numFmt w:val="lowerLetter"/>
      <w:lvlText w:val="%2."/>
      <w:lvlJc w:val="left"/>
      <w:pPr>
        <w:ind w:left="1724" w:hanging="360"/>
      </w:pPr>
    </w:lvl>
    <w:lvl w:ilvl="2" w:tplc="5C58F17A" w:tentative="1">
      <w:start w:val="1"/>
      <w:numFmt w:val="lowerRoman"/>
      <w:lvlText w:val="%3."/>
      <w:lvlJc w:val="right"/>
      <w:pPr>
        <w:ind w:left="2444" w:hanging="180"/>
      </w:pPr>
    </w:lvl>
    <w:lvl w:ilvl="3" w:tplc="7F3C7DBE" w:tentative="1">
      <w:start w:val="1"/>
      <w:numFmt w:val="decimal"/>
      <w:lvlText w:val="%4."/>
      <w:lvlJc w:val="left"/>
      <w:pPr>
        <w:ind w:left="3164" w:hanging="360"/>
      </w:pPr>
    </w:lvl>
    <w:lvl w:ilvl="4" w:tplc="74F20794" w:tentative="1">
      <w:start w:val="1"/>
      <w:numFmt w:val="lowerLetter"/>
      <w:lvlText w:val="%5."/>
      <w:lvlJc w:val="left"/>
      <w:pPr>
        <w:ind w:left="3884" w:hanging="360"/>
      </w:pPr>
    </w:lvl>
    <w:lvl w:ilvl="5" w:tplc="2D3831B2" w:tentative="1">
      <w:start w:val="1"/>
      <w:numFmt w:val="lowerRoman"/>
      <w:lvlText w:val="%6."/>
      <w:lvlJc w:val="right"/>
      <w:pPr>
        <w:ind w:left="4604" w:hanging="180"/>
      </w:pPr>
    </w:lvl>
    <w:lvl w:ilvl="6" w:tplc="F6408ED0" w:tentative="1">
      <w:start w:val="1"/>
      <w:numFmt w:val="decimal"/>
      <w:lvlText w:val="%7."/>
      <w:lvlJc w:val="left"/>
      <w:pPr>
        <w:ind w:left="5324" w:hanging="360"/>
      </w:pPr>
    </w:lvl>
    <w:lvl w:ilvl="7" w:tplc="49CC8FE2" w:tentative="1">
      <w:start w:val="1"/>
      <w:numFmt w:val="lowerLetter"/>
      <w:lvlText w:val="%8."/>
      <w:lvlJc w:val="left"/>
      <w:pPr>
        <w:ind w:left="6044" w:hanging="360"/>
      </w:pPr>
    </w:lvl>
    <w:lvl w:ilvl="8" w:tplc="51F0F37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E460DF1"/>
    <w:multiLevelType w:val="hybridMultilevel"/>
    <w:tmpl w:val="1B04C062"/>
    <w:lvl w:ilvl="0" w:tplc="04100015">
      <w:start w:val="1"/>
      <w:numFmt w:val="upperLetter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F9D0B5C"/>
    <w:multiLevelType w:val="multilevel"/>
    <w:tmpl w:val="FEC68826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4FC756B1"/>
    <w:multiLevelType w:val="hybridMultilevel"/>
    <w:tmpl w:val="D1985DC6"/>
    <w:styleLink w:val="Stileimportato11"/>
    <w:lvl w:ilvl="0" w:tplc="5E02CF22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2F65CF4"/>
    <w:multiLevelType w:val="hybridMultilevel"/>
    <w:tmpl w:val="519A07D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224E26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4F86471"/>
    <w:multiLevelType w:val="multilevel"/>
    <w:tmpl w:val="33D0256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 w15:restartNumberingAfterBreak="0">
    <w:nsid w:val="58033592"/>
    <w:multiLevelType w:val="hybridMultilevel"/>
    <w:tmpl w:val="0EF2B6FC"/>
    <w:lvl w:ilvl="0" w:tplc="06E4C7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691D4F"/>
    <w:multiLevelType w:val="multilevel"/>
    <w:tmpl w:val="4ED0D9E4"/>
    <w:styleLink w:val="WWNum21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6" w15:restartNumberingAfterBreak="0">
    <w:nsid w:val="60306AA1"/>
    <w:multiLevelType w:val="multilevel"/>
    <w:tmpl w:val="C604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3AD3F21"/>
    <w:multiLevelType w:val="hybridMultilevel"/>
    <w:tmpl w:val="5724996C"/>
    <w:lvl w:ilvl="0" w:tplc="B052D7B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B0288E"/>
    <w:multiLevelType w:val="hybridMultilevel"/>
    <w:tmpl w:val="0BDAEF96"/>
    <w:styleLink w:val="Stileimportato3"/>
    <w:lvl w:ilvl="0" w:tplc="7EFE4B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CD5385"/>
    <w:multiLevelType w:val="multilevel"/>
    <w:tmpl w:val="BF3A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FF56130"/>
    <w:multiLevelType w:val="multilevel"/>
    <w:tmpl w:val="7B5E5E6E"/>
    <w:styleLink w:val="Stileimportato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E5559B"/>
    <w:multiLevelType w:val="hybridMultilevel"/>
    <w:tmpl w:val="E4088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8E7D38"/>
    <w:multiLevelType w:val="hybridMultilevel"/>
    <w:tmpl w:val="5968739E"/>
    <w:styleLink w:val="Stileimportato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A51A7C"/>
    <w:multiLevelType w:val="multilevel"/>
    <w:tmpl w:val="61D4A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9050901"/>
    <w:multiLevelType w:val="hybridMultilevel"/>
    <w:tmpl w:val="5914DA42"/>
    <w:numStyleLink w:val="Stileimportato1"/>
  </w:abstractNum>
  <w:abstractNum w:abstractNumId="45" w15:restartNumberingAfterBreak="0">
    <w:nsid w:val="79632879"/>
    <w:multiLevelType w:val="hybridMultilevel"/>
    <w:tmpl w:val="10BEA7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F38AD"/>
    <w:multiLevelType w:val="hybridMultilevel"/>
    <w:tmpl w:val="B6D69C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0"/>
  </w:num>
  <w:num w:numId="3">
    <w:abstractNumId w:val="38"/>
  </w:num>
  <w:num w:numId="4">
    <w:abstractNumId w:val="8"/>
  </w:num>
  <w:num w:numId="5">
    <w:abstractNumId w:val="23"/>
  </w:num>
  <w:num w:numId="6">
    <w:abstractNumId w:val="6"/>
  </w:num>
  <w:num w:numId="7">
    <w:abstractNumId w:val="14"/>
  </w:num>
  <w:num w:numId="8">
    <w:abstractNumId w:val="42"/>
  </w:num>
  <w:num w:numId="9">
    <w:abstractNumId w:val="9"/>
  </w:num>
  <w:num w:numId="10">
    <w:abstractNumId w:val="7"/>
  </w:num>
  <w:num w:numId="11">
    <w:abstractNumId w:val="31"/>
  </w:num>
  <w:num w:numId="12">
    <w:abstractNumId w:val="44"/>
  </w:num>
  <w:num w:numId="13">
    <w:abstractNumId w:val="0"/>
  </w:num>
  <w:num w:numId="14">
    <w:abstractNumId w:val="1"/>
  </w:num>
  <w:num w:numId="15">
    <w:abstractNumId w:val="44"/>
    <w:lvlOverride w:ilvl="0">
      <w:startOverride w:val="2"/>
    </w:lvlOverride>
  </w:num>
  <w:num w:numId="16">
    <w:abstractNumId w:val="2"/>
  </w:num>
  <w:num w:numId="17">
    <w:abstractNumId w:val="3"/>
  </w:num>
  <w:num w:numId="18">
    <w:abstractNumId w:val="4"/>
    <w:lvlOverride w:ilvl="0">
      <w:lvl w:ilvl="0" w:tplc="1CCE7870">
        <w:start w:val="1"/>
        <w:numFmt w:val="upperLetter"/>
        <w:lvlText w:val="%1."/>
        <w:lvlJc w:val="left"/>
        <w:pPr>
          <w:ind w:left="1004" w:hanging="360"/>
        </w:pPr>
        <w:rPr>
          <w:rFonts w:hint="default"/>
        </w:rPr>
      </w:lvl>
    </w:lvlOverride>
  </w:num>
  <w:num w:numId="19">
    <w:abstractNumId w:val="4"/>
    <w:lvlOverride w:ilvl="0">
      <w:startOverride w:val="7"/>
      <w:lvl w:ilvl="0" w:tplc="1CCE7870">
        <w:start w:val="7"/>
        <w:numFmt w:val="decimal"/>
        <w:lvlText w:val="%1."/>
        <w:lvlJc w:val="left"/>
        <w:pPr>
          <w:tabs>
            <w:tab w:val="num" w:pos="708"/>
          </w:tabs>
          <w:ind w:left="708" w:hanging="70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1">
      <w:startOverride w:val="1"/>
      <w:lvl w:ilvl="1" w:tplc="00BC7640">
        <w:start w:val="1"/>
        <w:numFmt w:val="decimal"/>
        <w:lvlText w:val="%2."/>
        <w:lvlJc w:val="left"/>
        <w:pPr>
          <w:tabs>
            <w:tab w:val="num" w:pos="720"/>
          </w:tabs>
          <w:ind w:left="720" w:hanging="696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2">
      <w:startOverride w:val="1"/>
      <w:lvl w:ilvl="2" w:tplc="FD566358">
        <w:start w:val="1"/>
        <w:numFmt w:val="lowerRoman"/>
        <w:lvlText w:val="%3."/>
        <w:lvlJc w:val="left"/>
        <w:pPr>
          <w:tabs>
            <w:tab w:val="num" w:pos="1440"/>
          </w:tabs>
          <w:ind w:left="1440" w:hanging="609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3">
      <w:startOverride w:val="1"/>
      <w:lvl w:ilvl="3" w:tplc="97EA8842">
        <w:start w:val="1"/>
        <w:numFmt w:val="decimal"/>
        <w:lvlText w:val="%4."/>
        <w:lvlJc w:val="left"/>
        <w:pPr>
          <w:tabs>
            <w:tab w:val="num" w:pos="2160"/>
          </w:tabs>
          <w:ind w:left="2160" w:hanging="672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4">
      <w:startOverride w:val="1"/>
      <w:lvl w:ilvl="4" w:tplc="B18013F8">
        <w:start w:val="1"/>
        <w:numFmt w:val="lowerLetter"/>
        <w:lvlText w:val="%5."/>
        <w:lvlJc w:val="left"/>
        <w:pPr>
          <w:tabs>
            <w:tab w:val="num" w:pos="2880"/>
          </w:tabs>
          <w:ind w:left="2880" w:hanging="660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5">
      <w:startOverride w:val="1"/>
      <w:lvl w:ilvl="5" w:tplc="890C1422">
        <w:start w:val="1"/>
        <w:numFmt w:val="lowerRoman"/>
        <w:lvlText w:val="%6."/>
        <w:lvlJc w:val="left"/>
        <w:pPr>
          <w:tabs>
            <w:tab w:val="num" w:pos="3600"/>
          </w:tabs>
          <w:ind w:left="3600" w:hanging="573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6">
      <w:startOverride w:val="1"/>
      <w:lvl w:ilvl="6" w:tplc="B6C67350">
        <w:start w:val="1"/>
        <w:numFmt w:val="decimal"/>
        <w:lvlText w:val="%7."/>
        <w:lvlJc w:val="left"/>
        <w:pPr>
          <w:tabs>
            <w:tab w:val="num" w:pos="4320"/>
          </w:tabs>
          <w:ind w:left="4320" w:hanging="636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7">
      <w:startOverride w:val="1"/>
      <w:lvl w:ilvl="7" w:tplc="29843A2E">
        <w:start w:val="1"/>
        <w:numFmt w:val="lowerLetter"/>
        <w:lvlText w:val="%8."/>
        <w:lvlJc w:val="left"/>
        <w:pPr>
          <w:tabs>
            <w:tab w:val="num" w:pos="5040"/>
          </w:tabs>
          <w:ind w:left="5040" w:hanging="624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8">
      <w:startOverride w:val="1"/>
      <w:lvl w:ilvl="8" w:tplc="717E6962">
        <w:start w:val="1"/>
        <w:numFmt w:val="lowerRoman"/>
        <w:lvlText w:val="%9."/>
        <w:lvlJc w:val="left"/>
        <w:pPr>
          <w:tabs>
            <w:tab w:val="num" w:pos="5760"/>
          </w:tabs>
          <w:ind w:left="5760" w:hanging="537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</w:num>
  <w:num w:numId="20">
    <w:abstractNumId w:val="32"/>
  </w:num>
  <w:num w:numId="21">
    <w:abstractNumId w:val="20"/>
  </w:num>
  <w:num w:numId="22">
    <w:abstractNumId w:val="24"/>
  </w:num>
  <w:num w:numId="23">
    <w:abstractNumId w:val="21"/>
  </w:num>
  <w:num w:numId="24">
    <w:abstractNumId w:val="41"/>
  </w:num>
  <w:num w:numId="25">
    <w:abstractNumId w:val="10"/>
  </w:num>
  <w:num w:numId="26">
    <w:abstractNumId w:val="11"/>
  </w:num>
  <w:num w:numId="27">
    <w:abstractNumId w:val="46"/>
  </w:num>
  <w:num w:numId="28">
    <w:abstractNumId w:val="18"/>
  </w:num>
  <w:num w:numId="29">
    <w:abstractNumId w:val="33"/>
  </w:num>
  <w:num w:numId="30">
    <w:abstractNumId w:val="30"/>
  </w:num>
  <w:num w:numId="31">
    <w:abstractNumId w:val="35"/>
  </w:num>
  <w:num w:numId="32">
    <w:abstractNumId w:val="16"/>
  </w:num>
  <w:num w:numId="33">
    <w:abstractNumId w:val="28"/>
  </w:num>
  <w:num w:numId="34">
    <w:abstractNumId w:val="34"/>
  </w:num>
  <w:num w:numId="35">
    <w:abstractNumId w:val="29"/>
  </w:num>
  <w:num w:numId="36">
    <w:abstractNumId w:val="5"/>
  </w:num>
  <w:num w:numId="37">
    <w:abstractNumId w:val="19"/>
  </w:num>
  <w:num w:numId="38">
    <w:abstractNumId w:val="37"/>
  </w:num>
  <w:num w:numId="39">
    <w:abstractNumId w:val="36"/>
  </w:num>
  <w:num w:numId="40">
    <w:abstractNumId w:val="12"/>
  </w:num>
  <w:num w:numId="41">
    <w:abstractNumId w:val="22"/>
  </w:num>
  <w:num w:numId="42">
    <w:abstractNumId w:val="43"/>
  </w:num>
  <w:num w:numId="43">
    <w:abstractNumId w:val="39"/>
  </w:num>
  <w:num w:numId="44">
    <w:abstractNumId w:val="45"/>
  </w:num>
  <w:num w:numId="45">
    <w:abstractNumId w:val="17"/>
  </w:num>
  <w:num w:numId="46">
    <w:abstractNumId w:val="25"/>
  </w:num>
  <w:num w:numId="47">
    <w:abstractNumId w:val="26"/>
  </w:num>
  <w:num w:numId="48">
    <w:abstractNumId w:val="27"/>
  </w:num>
  <w:num w:numId="49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n-AU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ctiveWritingStyle w:appName="MSWord" w:lang="en-CA" w:vendorID="64" w:dllVersion="131078" w:nlCheck="1" w:checkStyle="1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978"/>
    <w:rsid w:val="00000AAB"/>
    <w:rsid w:val="0000182D"/>
    <w:rsid w:val="00010EBC"/>
    <w:rsid w:val="00013C87"/>
    <w:rsid w:val="00015D8B"/>
    <w:rsid w:val="00016002"/>
    <w:rsid w:val="00017A71"/>
    <w:rsid w:val="000201C4"/>
    <w:rsid w:val="00024FC3"/>
    <w:rsid w:val="00025100"/>
    <w:rsid w:val="000365D5"/>
    <w:rsid w:val="00042A84"/>
    <w:rsid w:val="00043AC9"/>
    <w:rsid w:val="00044396"/>
    <w:rsid w:val="0004547B"/>
    <w:rsid w:val="000458DA"/>
    <w:rsid w:val="00045A90"/>
    <w:rsid w:val="0005097D"/>
    <w:rsid w:val="00061465"/>
    <w:rsid w:val="000653A1"/>
    <w:rsid w:val="0006778C"/>
    <w:rsid w:val="000701BD"/>
    <w:rsid w:val="00072317"/>
    <w:rsid w:val="0007279A"/>
    <w:rsid w:val="00073477"/>
    <w:rsid w:val="0007476B"/>
    <w:rsid w:val="00077A7F"/>
    <w:rsid w:val="0008257B"/>
    <w:rsid w:val="00085AEE"/>
    <w:rsid w:val="00086FCE"/>
    <w:rsid w:val="00087C65"/>
    <w:rsid w:val="00091141"/>
    <w:rsid w:val="00094EB7"/>
    <w:rsid w:val="000950D6"/>
    <w:rsid w:val="000950F4"/>
    <w:rsid w:val="00095ADB"/>
    <w:rsid w:val="00097101"/>
    <w:rsid w:val="000A0C9F"/>
    <w:rsid w:val="000A1B63"/>
    <w:rsid w:val="000A309B"/>
    <w:rsid w:val="000A73E2"/>
    <w:rsid w:val="000B349E"/>
    <w:rsid w:val="000B4DEA"/>
    <w:rsid w:val="000C0148"/>
    <w:rsid w:val="000C08CF"/>
    <w:rsid w:val="000C2492"/>
    <w:rsid w:val="000C4607"/>
    <w:rsid w:val="000C48FB"/>
    <w:rsid w:val="000D144F"/>
    <w:rsid w:val="000D3375"/>
    <w:rsid w:val="000D4425"/>
    <w:rsid w:val="000D5CD1"/>
    <w:rsid w:val="000D5FC7"/>
    <w:rsid w:val="000D7187"/>
    <w:rsid w:val="000E08ED"/>
    <w:rsid w:val="000E5791"/>
    <w:rsid w:val="000E5E39"/>
    <w:rsid w:val="000E5E42"/>
    <w:rsid w:val="000E6829"/>
    <w:rsid w:val="000F03D8"/>
    <w:rsid w:val="000F12A7"/>
    <w:rsid w:val="000F3F26"/>
    <w:rsid w:val="000F3F58"/>
    <w:rsid w:val="000F6B87"/>
    <w:rsid w:val="000F6EC3"/>
    <w:rsid w:val="00102083"/>
    <w:rsid w:val="00103505"/>
    <w:rsid w:val="001041A5"/>
    <w:rsid w:val="001050BC"/>
    <w:rsid w:val="00107DFC"/>
    <w:rsid w:val="00107F17"/>
    <w:rsid w:val="00110606"/>
    <w:rsid w:val="00111ABD"/>
    <w:rsid w:val="00111F25"/>
    <w:rsid w:val="0011296D"/>
    <w:rsid w:val="0012185C"/>
    <w:rsid w:val="00121943"/>
    <w:rsid w:val="001235FA"/>
    <w:rsid w:val="00131678"/>
    <w:rsid w:val="00133C61"/>
    <w:rsid w:val="00137C55"/>
    <w:rsid w:val="001409D2"/>
    <w:rsid w:val="00143A77"/>
    <w:rsid w:val="00147959"/>
    <w:rsid w:val="00152551"/>
    <w:rsid w:val="00153CEF"/>
    <w:rsid w:val="001549CC"/>
    <w:rsid w:val="00162E6E"/>
    <w:rsid w:val="00164D3B"/>
    <w:rsid w:val="00171A90"/>
    <w:rsid w:val="0017562B"/>
    <w:rsid w:val="00175AC0"/>
    <w:rsid w:val="00176E8B"/>
    <w:rsid w:val="001813AA"/>
    <w:rsid w:val="001817DD"/>
    <w:rsid w:val="001834E2"/>
    <w:rsid w:val="00187E91"/>
    <w:rsid w:val="00190A6A"/>
    <w:rsid w:val="00191E69"/>
    <w:rsid w:val="00195EAB"/>
    <w:rsid w:val="001A2547"/>
    <w:rsid w:val="001A40A9"/>
    <w:rsid w:val="001A4122"/>
    <w:rsid w:val="001A610B"/>
    <w:rsid w:val="001A747C"/>
    <w:rsid w:val="001B13E2"/>
    <w:rsid w:val="001B3FFF"/>
    <w:rsid w:val="001B4F9A"/>
    <w:rsid w:val="001B56F8"/>
    <w:rsid w:val="001B751C"/>
    <w:rsid w:val="001B7DE6"/>
    <w:rsid w:val="001C0C3A"/>
    <w:rsid w:val="001C2990"/>
    <w:rsid w:val="001C4F9F"/>
    <w:rsid w:val="001C6D34"/>
    <w:rsid w:val="001C76A0"/>
    <w:rsid w:val="001D31E7"/>
    <w:rsid w:val="001D639A"/>
    <w:rsid w:val="001D701B"/>
    <w:rsid w:val="001D796A"/>
    <w:rsid w:val="001E1265"/>
    <w:rsid w:val="001E3131"/>
    <w:rsid w:val="001E3A1B"/>
    <w:rsid w:val="001E758E"/>
    <w:rsid w:val="001E762F"/>
    <w:rsid w:val="001E7F20"/>
    <w:rsid w:val="001F0DD2"/>
    <w:rsid w:val="001F20AC"/>
    <w:rsid w:val="001F27A2"/>
    <w:rsid w:val="001F340C"/>
    <w:rsid w:val="001F5BAC"/>
    <w:rsid w:val="001F6584"/>
    <w:rsid w:val="00204A6B"/>
    <w:rsid w:val="002054DF"/>
    <w:rsid w:val="0020692C"/>
    <w:rsid w:val="0020767B"/>
    <w:rsid w:val="00210197"/>
    <w:rsid w:val="0021107F"/>
    <w:rsid w:val="002125BE"/>
    <w:rsid w:val="00213798"/>
    <w:rsid w:val="00216007"/>
    <w:rsid w:val="002212D4"/>
    <w:rsid w:val="0022130D"/>
    <w:rsid w:val="0022138F"/>
    <w:rsid w:val="00222259"/>
    <w:rsid w:val="00223BB9"/>
    <w:rsid w:val="00226949"/>
    <w:rsid w:val="00230931"/>
    <w:rsid w:val="0023117B"/>
    <w:rsid w:val="00237F85"/>
    <w:rsid w:val="00242AE5"/>
    <w:rsid w:val="00242EF6"/>
    <w:rsid w:val="00243A0D"/>
    <w:rsid w:val="00246292"/>
    <w:rsid w:val="00247D85"/>
    <w:rsid w:val="002561FE"/>
    <w:rsid w:val="00261C8E"/>
    <w:rsid w:val="00262ADF"/>
    <w:rsid w:val="00266736"/>
    <w:rsid w:val="00271961"/>
    <w:rsid w:val="00272FD1"/>
    <w:rsid w:val="00276613"/>
    <w:rsid w:val="002767B9"/>
    <w:rsid w:val="002868F7"/>
    <w:rsid w:val="00286BB5"/>
    <w:rsid w:val="0029010D"/>
    <w:rsid w:val="00290AD1"/>
    <w:rsid w:val="0029583E"/>
    <w:rsid w:val="002A0F49"/>
    <w:rsid w:val="002A565E"/>
    <w:rsid w:val="002A760E"/>
    <w:rsid w:val="002A76C0"/>
    <w:rsid w:val="002B09FB"/>
    <w:rsid w:val="002B23DA"/>
    <w:rsid w:val="002B2683"/>
    <w:rsid w:val="002B2924"/>
    <w:rsid w:val="002B32C1"/>
    <w:rsid w:val="002B73D7"/>
    <w:rsid w:val="002C3747"/>
    <w:rsid w:val="002C50D2"/>
    <w:rsid w:val="002D0122"/>
    <w:rsid w:val="002D1A6B"/>
    <w:rsid w:val="002D1BAF"/>
    <w:rsid w:val="002D1D4D"/>
    <w:rsid w:val="002F0992"/>
    <w:rsid w:val="002F12C1"/>
    <w:rsid w:val="002F5EEE"/>
    <w:rsid w:val="00300B5A"/>
    <w:rsid w:val="00301602"/>
    <w:rsid w:val="0030218C"/>
    <w:rsid w:val="003022C4"/>
    <w:rsid w:val="00304F73"/>
    <w:rsid w:val="003067BE"/>
    <w:rsid w:val="00306C24"/>
    <w:rsid w:val="00306E51"/>
    <w:rsid w:val="003125A7"/>
    <w:rsid w:val="00313021"/>
    <w:rsid w:val="003139AB"/>
    <w:rsid w:val="00315F7A"/>
    <w:rsid w:val="003167F5"/>
    <w:rsid w:val="00317BB5"/>
    <w:rsid w:val="00320659"/>
    <w:rsid w:val="003227BA"/>
    <w:rsid w:val="0032362A"/>
    <w:rsid w:val="00324C64"/>
    <w:rsid w:val="00325686"/>
    <w:rsid w:val="00325D48"/>
    <w:rsid w:val="00326C3B"/>
    <w:rsid w:val="00331967"/>
    <w:rsid w:val="00335558"/>
    <w:rsid w:val="0034231C"/>
    <w:rsid w:val="00343BDE"/>
    <w:rsid w:val="003541C6"/>
    <w:rsid w:val="0035465F"/>
    <w:rsid w:val="003547C2"/>
    <w:rsid w:val="00355364"/>
    <w:rsid w:val="00360DA6"/>
    <w:rsid w:val="00363C9E"/>
    <w:rsid w:val="00365F3A"/>
    <w:rsid w:val="00370F84"/>
    <w:rsid w:val="003733D1"/>
    <w:rsid w:val="00375339"/>
    <w:rsid w:val="00376417"/>
    <w:rsid w:val="00382759"/>
    <w:rsid w:val="00383A04"/>
    <w:rsid w:val="003863F1"/>
    <w:rsid w:val="0039193A"/>
    <w:rsid w:val="00393000"/>
    <w:rsid w:val="003979A2"/>
    <w:rsid w:val="003A0351"/>
    <w:rsid w:val="003A2A49"/>
    <w:rsid w:val="003A325C"/>
    <w:rsid w:val="003A3E0F"/>
    <w:rsid w:val="003A4EA7"/>
    <w:rsid w:val="003A7866"/>
    <w:rsid w:val="003B005D"/>
    <w:rsid w:val="003B05BF"/>
    <w:rsid w:val="003B6764"/>
    <w:rsid w:val="003C0264"/>
    <w:rsid w:val="003C0D42"/>
    <w:rsid w:val="003C19BD"/>
    <w:rsid w:val="003C2258"/>
    <w:rsid w:val="003C4DE7"/>
    <w:rsid w:val="003D0B2A"/>
    <w:rsid w:val="003D0FFB"/>
    <w:rsid w:val="003D1208"/>
    <w:rsid w:val="003E1C5A"/>
    <w:rsid w:val="003E1EA1"/>
    <w:rsid w:val="003E213A"/>
    <w:rsid w:val="003E2C2E"/>
    <w:rsid w:val="003E3F46"/>
    <w:rsid w:val="003E7B17"/>
    <w:rsid w:val="00401EA2"/>
    <w:rsid w:val="00402A4B"/>
    <w:rsid w:val="0040357C"/>
    <w:rsid w:val="00403A31"/>
    <w:rsid w:val="00403A9A"/>
    <w:rsid w:val="00403E23"/>
    <w:rsid w:val="00407418"/>
    <w:rsid w:val="00410133"/>
    <w:rsid w:val="00416814"/>
    <w:rsid w:val="004217C4"/>
    <w:rsid w:val="0043074C"/>
    <w:rsid w:val="00433E9B"/>
    <w:rsid w:val="004419AD"/>
    <w:rsid w:val="004419FA"/>
    <w:rsid w:val="00443A2D"/>
    <w:rsid w:val="0044738D"/>
    <w:rsid w:val="00450594"/>
    <w:rsid w:val="00450F30"/>
    <w:rsid w:val="00454FEA"/>
    <w:rsid w:val="00457FED"/>
    <w:rsid w:val="00460164"/>
    <w:rsid w:val="00466CF7"/>
    <w:rsid w:val="0046731D"/>
    <w:rsid w:val="004729EE"/>
    <w:rsid w:val="00472C9E"/>
    <w:rsid w:val="004730C5"/>
    <w:rsid w:val="004732E0"/>
    <w:rsid w:val="00475274"/>
    <w:rsid w:val="0048152D"/>
    <w:rsid w:val="00482C31"/>
    <w:rsid w:val="004864C5"/>
    <w:rsid w:val="0049678C"/>
    <w:rsid w:val="004A2465"/>
    <w:rsid w:val="004A33B5"/>
    <w:rsid w:val="004A34BE"/>
    <w:rsid w:val="004A4B95"/>
    <w:rsid w:val="004A5621"/>
    <w:rsid w:val="004B48DE"/>
    <w:rsid w:val="004B6A2A"/>
    <w:rsid w:val="004C2A0A"/>
    <w:rsid w:val="004C3471"/>
    <w:rsid w:val="004C7BDF"/>
    <w:rsid w:val="004D0638"/>
    <w:rsid w:val="004D1C7C"/>
    <w:rsid w:val="004D5F13"/>
    <w:rsid w:val="004D66A3"/>
    <w:rsid w:val="004E1B2B"/>
    <w:rsid w:val="004E5864"/>
    <w:rsid w:val="004F0FCC"/>
    <w:rsid w:val="004F16B6"/>
    <w:rsid w:val="004F1E52"/>
    <w:rsid w:val="004F2533"/>
    <w:rsid w:val="004F2FF1"/>
    <w:rsid w:val="004F3828"/>
    <w:rsid w:val="004F77BB"/>
    <w:rsid w:val="004F7FA1"/>
    <w:rsid w:val="0050184C"/>
    <w:rsid w:val="00503B38"/>
    <w:rsid w:val="005042CB"/>
    <w:rsid w:val="005046F9"/>
    <w:rsid w:val="00504F7B"/>
    <w:rsid w:val="005066F1"/>
    <w:rsid w:val="00520BC6"/>
    <w:rsid w:val="00521A26"/>
    <w:rsid w:val="00524380"/>
    <w:rsid w:val="00525BB2"/>
    <w:rsid w:val="00526899"/>
    <w:rsid w:val="00526CBB"/>
    <w:rsid w:val="00527C2F"/>
    <w:rsid w:val="00533249"/>
    <w:rsid w:val="00542EEA"/>
    <w:rsid w:val="0054594A"/>
    <w:rsid w:val="00547DF5"/>
    <w:rsid w:val="00550ABA"/>
    <w:rsid w:val="00551EAD"/>
    <w:rsid w:val="00552B07"/>
    <w:rsid w:val="00554480"/>
    <w:rsid w:val="00555EEF"/>
    <w:rsid w:val="0055634D"/>
    <w:rsid w:val="0055790E"/>
    <w:rsid w:val="00566DF7"/>
    <w:rsid w:val="005674F9"/>
    <w:rsid w:val="005716EB"/>
    <w:rsid w:val="00571EE9"/>
    <w:rsid w:val="0057683C"/>
    <w:rsid w:val="00584E23"/>
    <w:rsid w:val="00590266"/>
    <w:rsid w:val="00590F97"/>
    <w:rsid w:val="00591C21"/>
    <w:rsid w:val="0059708A"/>
    <w:rsid w:val="00597316"/>
    <w:rsid w:val="005A57B8"/>
    <w:rsid w:val="005A7232"/>
    <w:rsid w:val="005B00F4"/>
    <w:rsid w:val="005B09E2"/>
    <w:rsid w:val="005B4BBF"/>
    <w:rsid w:val="005C09EF"/>
    <w:rsid w:val="005C412A"/>
    <w:rsid w:val="005C4BF9"/>
    <w:rsid w:val="005C52A0"/>
    <w:rsid w:val="005C5B2D"/>
    <w:rsid w:val="005C6640"/>
    <w:rsid w:val="005C7908"/>
    <w:rsid w:val="005E184C"/>
    <w:rsid w:val="005E3896"/>
    <w:rsid w:val="005E7C79"/>
    <w:rsid w:val="005F570A"/>
    <w:rsid w:val="005F65B2"/>
    <w:rsid w:val="005F71DE"/>
    <w:rsid w:val="006023D0"/>
    <w:rsid w:val="00605B21"/>
    <w:rsid w:val="006125D2"/>
    <w:rsid w:val="00614A88"/>
    <w:rsid w:val="00614F16"/>
    <w:rsid w:val="006152A3"/>
    <w:rsid w:val="00617386"/>
    <w:rsid w:val="00620DC2"/>
    <w:rsid w:val="00621243"/>
    <w:rsid w:val="006240EA"/>
    <w:rsid w:val="00632F0A"/>
    <w:rsid w:val="0063316E"/>
    <w:rsid w:val="00634A9B"/>
    <w:rsid w:val="00636644"/>
    <w:rsid w:val="0063716F"/>
    <w:rsid w:val="00641943"/>
    <w:rsid w:val="00641E29"/>
    <w:rsid w:val="00642791"/>
    <w:rsid w:val="006428B0"/>
    <w:rsid w:val="006444EE"/>
    <w:rsid w:val="006456B0"/>
    <w:rsid w:val="00647A21"/>
    <w:rsid w:val="00651BD1"/>
    <w:rsid w:val="00652679"/>
    <w:rsid w:val="00653371"/>
    <w:rsid w:val="00657E5B"/>
    <w:rsid w:val="00661CC8"/>
    <w:rsid w:val="00662179"/>
    <w:rsid w:val="006644DD"/>
    <w:rsid w:val="006648CD"/>
    <w:rsid w:val="00671532"/>
    <w:rsid w:val="00673F50"/>
    <w:rsid w:val="0067458A"/>
    <w:rsid w:val="00676333"/>
    <w:rsid w:val="00677404"/>
    <w:rsid w:val="006775F4"/>
    <w:rsid w:val="0068278E"/>
    <w:rsid w:val="0068374B"/>
    <w:rsid w:val="00683C6C"/>
    <w:rsid w:val="00684163"/>
    <w:rsid w:val="00687B0A"/>
    <w:rsid w:val="006943E2"/>
    <w:rsid w:val="00694CB0"/>
    <w:rsid w:val="006A2D74"/>
    <w:rsid w:val="006A3F7C"/>
    <w:rsid w:val="006A3FEB"/>
    <w:rsid w:val="006A4746"/>
    <w:rsid w:val="006A657E"/>
    <w:rsid w:val="006A6F06"/>
    <w:rsid w:val="006B153F"/>
    <w:rsid w:val="006B2429"/>
    <w:rsid w:val="006B3C77"/>
    <w:rsid w:val="006B5A24"/>
    <w:rsid w:val="006C28E6"/>
    <w:rsid w:val="006C4B63"/>
    <w:rsid w:val="006D0A0D"/>
    <w:rsid w:val="006D0D67"/>
    <w:rsid w:val="006D135A"/>
    <w:rsid w:val="006D3BF1"/>
    <w:rsid w:val="006D4159"/>
    <w:rsid w:val="006E0E19"/>
    <w:rsid w:val="006E7C15"/>
    <w:rsid w:val="006F0D72"/>
    <w:rsid w:val="006F2A02"/>
    <w:rsid w:val="006F4ABE"/>
    <w:rsid w:val="006F69B5"/>
    <w:rsid w:val="00713EF9"/>
    <w:rsid w:val="00721418"/>
    <w:rsid w:val="00724DE3"/>
    <w:rsid w:val="007307A9"/>
    <w:rsid w:val="00734ECA"/>
    <w:rsid w:val="007357D9"/>
    <w:rsid w:val="0073733E"/>
    <w:rsid w:val="00737F1C"/>
    <w:rsid w:val="00740399"/>
    <w:rsid w:val="00742AA1"/>
    <w:rsid w:val="00743094"/>
    <w:rsid w:val="00743EFF"/>
    <w:rsid w:val="00745679"/>
    <w:rsid w:val="00745E04"/>
    <w:rsid w:val="00752E2E"/>
    <w:rsid w:val="007572EE"/>
    <w:rsid w:val="00757BBF"/>
    <w:rsid w:val="00757D81"/>
    <w:rsid w:val="0076186F"/>
    <w:rsid w:val="007628E5"/>
    <w:rsid w:val="007644E8"/>
    <w:rsid w:val="00770766"/>
    <w:rsid w:val="00771215"/>
    <w:rsid w:val="00772214"/>
    <w:rsid w:val="0077242F"/>
    <w:rsid w:val="00773EF0"/>
    <w:rsid w:val="00774E8A"/>
    <w:rsid w:val="0077579D"/>
    <w:rsid w:val="007907D7"/>
    <w:rsid w:val="0079159D"/>
    <w:rsid w:val="007A022D"/>
    <w:rsid w:val="007A5C74"/>
    <w:rsid w:val="007B2CCE"/>
    <w:rsid w:val="007B7724"/>
    <w:rsid w:val="007B7DA6"/>
    <w:rsid w:val="007C12FD"/>
    <w:rsid w:val="007C5C12"/>
    <w:rsid w:val="007E1CC1"/>
    <w:rsid w:val="007E4129"/>
    <w:rsid w:val="007E6472"/>
    <w:rsid w:val="007F2941"/>
    <w:rsid w:val="007F425B"/>
    <w:rsid w:val="007F5720"/>
    <w:rsid w:val="008108DB"/>
    <w:rsid w:val="0081121B"/>
    <w:rsid w:val="00812776"/>
    <w:rsid w:val="00816700"/>
    <w:rsid w:val="008334BA"/>
    <w:rsid w:val="00840435"/>
    <w:rsid w:val="00841BAD"/>
    <w:rsid w:val="00843D67"/>
    <w:rsid w:val="00843DC4"/>
    <w:rsid w:val="00844BD8"/>
    <w:rsid w:val="008514AD"/>
    <w:rsid w:val="00853A22"/>
    <w:rsid w:val="008545C9"/>
    <w:rsid w:val="00855CCB"/>
    <w:rsid w:val="00855D8E"/>
    <w:rsid w:val="00857A1A"/>
    <w:rsid w:val="008621B3"/>
    <w:rsid w:val="00862353"/>
    <w:rsid w:val="00863199"/>
    <w:rsid w:val="00864C98"/>
    <w:rsid w:val="008657B2"/>
    <w:rsid w:val="008720DA"/>
    <w:rsid w:val="00873D5F"/>
    <w:rsid w:val="00874897"/>
    <w:rsid w:val="008751F2"/>
    <w:rsid w:val="008806D3"/>
    <w:rsid w:val="008816E9"/>
    <w:rsid w:val="0088304C"/>
    <w:rsid w:val="00883C64"/>
    <w:rsid w:val="00884B5B"/>
    <w:rsid w:val="00884C6D"/>
    <w:rsid w:val="00884ECE"/>
    <w:rsid w:val="00886907"/>
    <w:rsid w:val="0088717C"/>
    <w:rsid w:val="00890B5D"/>
    <w:rsid w:val="00891166"/>
    <w:rsid w:val="00894B5C"/>
    <w:rsid w:val="008A1ACC"/>
    <w:rsid w:val="008A5871"/>
    <w:rsid w:val="008A6412"/>
    <w:rsid w:val="008B154A"/>
    <w:rsid w:val="008B23D7"/>
    <w:rsid w:val="008B5519"/>
    <w:rsid w:val="008B5B0F"/>
    <w:rsid w:val="008C00CC"/>
    <w:rsid w:val="008C7833"/>
    <w:rsid w:val="008D1B90"/>
    <w:rsid w:val="008D3982"/>
    <w:rsid w:val="008D6477"/>
    <w:rsid w:val="008E157C"/>
    <w:rsid w:val="008E1671"/>
    <w:rsid w:val="008E4CBC"/>
    <w:rsid w:val="008E73E7"/>
    <w:rsid w:val="008F01A6"/>
    <w:rsid w:val="008F17A2"/>
    <w:rsid w:val="008F6D1C"/>
    <w:rsid w:val="0090076A"/>
    <w:rsid w:val="00900A7C"/>
    <w:rsid w:val="009052BC"/>
    <w:rsid w:val="009116ED"/>
    <w:rsid w:val="00911ACC"/>
    <w:rsid w:val="00912A19"/>
    <w:rsid w:val="00914B08"/>
    <w:rsid w:val="0091629F"/>
    <w:rsid w:val="00920410"/>
    <w:rsid w:val="00920A9E"/>
    <w:rsid w:val="00925699"/>
    <w:rsid w:val="0092750A"/>
    <w:rsid w:val="00932648"/>
    <w:rsid w:val="00934632"/>
    <w:rsid w:val="00937C17"/>
    <w:rsid w:val="00942385"/>
    <w:rsid w:val="00943918"/>
    <w:rsid w:val="0094701B"/>
    <w:rsid w:val="009474D6"/>
    <w:rsid w:val="00950B7D"/>
    <w:rsid w:val="00951EAB"/>
    <w:rsid w:val="00954113"/>
    <w:rsid w:val="00955D4A"/>
    <w:rsid w:val="00960D86"/>
    <w:rsid w:val="00963BD5"/>
    <w:rsid w:val="00980492"/>
    <w:rsid w:val="009806F0"/>
    <w:rsid w:val="00983C9B"/>
    <w:rsid w:val="00985B75"/>
    <w:rsid w:val="00990541"/>
    <w:rsid w:val="00992E1B"/>
    <w:rsid w:val="00995DEC"/>
    <w:rsid w:val="00997527"/>
    <w:rsid w:val="009A056E"/>
    <w:rsid w:val="009A281D"/>
    <w:rsid w:val="009A3B58"/>
    <w:rsid w:val="009B014B"/>
    <w:rsid w:val="009B1102"/>
    <w:rsid w:val="009B266C"/>
    <w:rsid w:val="009B2FF4"/>
    <w:rsid w:val="009B4D22"/>
    <w:rsid w:val="009C096B"/>
    <w:rsid w:val="009C2095"/>
    <w:rsid w:val="009C287C"/>
    <w:rsid w:val="009C471D"/>
    <w:rsid w:val="009C49F2"/>
    <w:rsid w:val="009C595A"/>
    <w:rsid w:val="009C66AB"/>
    <w:rsid w:val="009C769F"/>
    <w:rsid w:val="009D15E6"/>
    <w:rsid w:val="009D4F65"/>
    <w:rsid w:val="009D500A"/>
    <w:rsid w:val="009D6883"/>
    <w:rsid w:val="009E46B3"/>
    <w:rsid w:val="009E4994"/>
    <w:rsid w:val="009E504D"/>
    <w:rsid w:val="009F24EC"/>
    <w:rsid w:val="009F2C35"/>
    <w:rsid w:val="009F3B4A"/>
    <w:rsid w:val="009F40FE"/>
    <w:rsid w:val="009F4F70"/>
    <w:rsid w:val="009F59D4"/>
    <w:rsid w:val="009F6E8C"/>
    <w:rsid w:val="00A021A0"/>
    <w:rsid w:val="00A02311"/>
    <w:rsid w:val="00A02E66"/>
    <w:rsid w:val="00A04512"/>
    <w:rsid w:val="00A20016"/>
    <w:rsid w:val="00A26973"/>
    <w:rsid w:val="00A30275"/>
    <w:rsid w:val="00A31144"/>
    <w:rsid w:val="00A37A55"/>
    <w:rsid w:val="00A43125"/>
    <w:rsid w:val="00A43704"/>
    <w:rsid w:val="00A45CF3"/>
    <w:rsid w:val="00A50B5B"/>
    <w:rsid w:val="00A56BA8"/>
    <w:rsid w:val="00A64F53"/>
    <w:rsid w:val="00A66867"/>
    <w:rsid w:val="00A66E6D"/>
    <w:rsid w:val="00A704B7"/>
    <w:rsid w:val="00A70569"/>
    <w:rsid w:val="00A70978"/>
    <w:rsid w:val="00A71111"/>
    <w:rsid w:val="00A71CA1"/>
    <w:rsid w:val="00A813C1"/>
    <w:rsid w:val="00A822C7"/>
    <w:rsid w:val="00A8266B"/>
    <w:rsid w:val="00A83C56"/>
    <w:rsid w:val="00A84A33"/>
    <w:rsid w:val="00A9156C"/>
    <w:rsid w:val="00A9185F"/>
    <w:rsid w:val="00A94163"/>
    <w:rsid w:val="00A9458D"/>
    <w:rsid w:val="00A961B5"/>
    <w:rsid w:val="00AA01EC"/>
    <w:rsid w:val="00AA165E"/>
    <w:rsid w:val="00AA1D66"/>
    <w:rsid w:val="00AA2E04"/>
    <w:rsid w:val="00AA6BC6"/>
    <w:rsid w:val="00AA6FD0"/>
    <w:rsid w:val="00AB1F47"/>
    <w:rsid w:val="00AB2006"/>
    <w:rsid w:val="00AB3298"/>
    <w:rsid w:val="00AC1C28"/>
    <w:rsid w:val="00AC5163"/>
    <w:rsid w:val="00AD22ED"/>
    <w:rsid w:val="00AD427F"/>
    <w:rsid w:val="00AD59FB"/>
    <w:rsid w:val="00AE0C12"/>
    <w:rsid w:val="00AE4520"/>
    <w:rsid w:val="00AE5586"/>
    <w:rsid w:val="00AE689A"/>
    <w:rsid w:val="00AE75F7"/>
    <w:rsid w:val="00AF234D"/>
    <w:rsid w:val="00AF4161"/>
    <w:rsid w:val="00AF53E9"/>
    <w:rsid w:val="00AF74AE"/>
    <w:rsid w:val="00B02854"/>
    <w:rsid w:val="00B0397B"/>
    <w:rsid w:val="00B03C77"/>
    <w:rsid w:val="00B04ABE"/>
    <w:rsid w:val="00B04CDD"/>
    <w:rsid w:val="00B07F24"/>
    <w:rsid w:val="00B1037D"/>
    <w:rsid w:val="00B162C2"/>
    <w:rsid w:val="00B168A8"/>
    <w:rsid w:val="00B22915"/>
    <w:rsid w:val="00B31B69"/>
    <w:rsid w:val="00B33940"/>
    <w:rsid w:val="00B34819"/>
    <w:rsid w:val="00B37F78"/>
    <w:rsid w:val="00B43F13"/>
    <w:rsid w:val="00B4512F"/>
    <w:rsid w:val="00B47808"/>
    <w:rsid w:val="00B52447"/>
    <w:rsid w:val="00B55680"/>
    <w:rsid w:val="00B565DD"/>
    <w:rsid w:val="00B56B02"/>
    <w:rsid w:val="00B6064B"/>
    <w:rsid w:val="00B66CA5"/>
    <w:rsid w:val="00B67D0C"/>
    <w:rsid w:val="00B76315"/>
    <w:rsid w:val="00B77232"/>
    <w:rsid w:val="00B77FC3"/>
    <w:rsid w:val="00B83541"/>
    <w:rsid w:val="00B90F1F"/>
    <w:rsid w:val="00B9172D"/>
    <w:rsid w:val="00B92E9C"/>
    <w:rsid w:val="00B9348B"/>
    <w:rsid w:val="00B93DCB"/>
    <w:rsid w:val="00B9724A"/>
    <w:rsid w:val="00BA0AC2"/>
    <w:rsid w:val="00BA1212"/>
    <w:rsid w:val="00BA4742"/>
    <w:rsid w:val="00BB0BEC"/>
    <w:rsid w:val="00BB0D7D"/>
    <w:rsid w:val="00BB23DA"/>
    <w:rsid w:val="00BB48A2"/>
    <w:rsid w:val="00BB767B"/>
    <w:rsid w:val="00BC45CB"/>
    <w:rsid w:val="00BC75B1"/>
    <w:rsid w:val="00BD0996"/>
    <w:rsid w:val="00BD1327"/>
    <w:rsid w:val="00BD24BC"/>
    <w:rsid w:val="00BD4F45"/>
    <w:rsid w:val="00BD5C8A"/>
    <w:rsid w:val="00BD6DF2"/>
    <w:rsid w:val="00BD7C37"/>
    <w:rsid w:val="00BD7C45"/>
    <w:rsid w:val="00BE1C8D"/>
    <w:rsid w:val="00BE3AD5"/>
    <w:rsid w:val="00BE5C28"/>
    <w:rsid w:val="00BF0954"/>
    <w:rsid w:val="00BF10E4"/>
    <w:rsid w:val="00BF1E0C"/>
    <w:rsid w:val="00BF4EDE"/>
    <w:rsid w:val="00BF6027"/>
    <w:rsid w:val="00C01810"/>
    <w:rsid w:val="00C01E7E"/>
    <w:rsid w:val="00C02A97"/>
    <w:rsid w:val="00C070DB"/>
    <w:rsid w:val="00C16022"/>
    <w:rsid w:val="00C16178"/>
    <w:rsid w:val="00C168DA"/>
    <w:rsid w:val="00C21268"/>
    <w:rsid w:val="00C23E68"/>
    <w:rsid w:val="00C23F5F"/>
    <w:rsid w:val="00C33C6C"/>
    <w:rsid w:val="00C35878"/>
    <w:rsid w:val="00C376FD"/>
    <w:rsid w:val="00C40E4F"/>
    <w:rsid w:val="00C42E87"/>
    <w:rsid w:val="00C57077"/>
    <w:rsid w:val="00C64791"/>
    <w:rsid w:val="00C65998"/>
    <w:rsid w:val="00C66D6C"/>
    <w:rsid w:val="00C70F58"/>
    <w:rsid w:val="00C7142A"/>
    <w:rsid w:val="00C74169"/>
    <w:rsid w:val="00C80AAB"/>
    <w:rsid w:val="00C83D13"/>
    <w:rsid w:val="00C84AAB"/>
    <w:rsid w:val="00C85A43"/>
    <w:rsid w:val="00C90490"/>
    <w:rsid w:val="00C91172"/>
    <w:rsid w:val="00C94D06"/>
    <w:rsid w:val="00C96483"/>
    <w:rsid w:val="00C96B16"/>
    <w:rsid w:val="00C972D2"/>
    <w:rsid w:val="00CA2CAC"/>
    <w:rsid w:val="00CA362C"/>
    <w:rsid w:val="00CA5611"/>
    <w:rsid w:val="00CA5970"/>
    <w:rsid w:val="00CA5D25"/>
    <w:rsid w:val="00CA6055"/>
    <w:rsid w:val="00CA63B7"/>
    <w:rsid w:val="00CA6A8E"/>
    <w:rsid w:val="00CB0470"/>
    <w:rsid w:val="00CB2FD3"/>
    <w:rsid w:val="00CB47EC"/>
    <w:rsid w:val="00CB7549"/>
    <w:rsid w:val="00CC0093"/>
    <w:rsid w:val="00CC09A0"/>
    <w:rsid w:val="00CC11C1"/>
    <w:rsid w:val="00CC1D7B"/>
    <w:rsid w:val="00CC6419"/>
    <w:rsid w:val="00CC6EC8"/>
    <w:rsid w:val="00CC7486"/>
    <w:rsid w:val="00CD14D6"/>
    <w:rsid w:val="00CD2160"/>
    <w:rsid w:val="00CD3678"/>
    <w:rsid w:val="00CD7ACA"/>
    <w:rsid w:val="00CE01F0"/>
    <w:rsid w:val="00CE664B"/>
    <w:rsid w:val="00CE67F6"/>
    <w:rsid w:val="00CF0022"/>
    <w:rsid w:val="00CF14E2"/>
    <w:rsid w:val="00CF7C74"/>
    <w:rsid w:val="00CF7EEC"/>
    <w:rsid w:val="00D04FEB"/>
    <w:rsid w:val="00D14238"/>
    <w:rsid w:val="00D21843"/>
    <w:rsid w:val="00D22C75"/>
    <w:rsid w:val="00D23E7B"/>
    <w:rsid w:val="00D32611"/>
    <w:rsid w:val="00D32877"/>
    <w:rsid w:val="00D32B4C"/>
    <w:rsid w:val="00D335C3"/>
    <w:rsid w:val="00D355F8"/>
    <w:rsid w:val="00D41D2D"/>
    <w:rsid w:val="00D42514"/>
    <w:rsid w:val="00D43061"/>
    <w:rsid w:val="00D44F61"/>
    <w:rsid w:val="00D503ED"/>
    <w:rsid w:val="00D55E33"/>
    <w:rsid w:val="00D562BA"/>
    <w:rsid w:val="00D638B5"/>
    <w:rsid w:val="00D640CB"/>
    <w:rsid w:val="00D6699A"/>
    <w:rsid w:val="00D67BD8"/>
    <w:rsid w:val="00D700BB"/>
    <w:rsid w:val="00D71FF3"/>
    <w:rsid w:val="00D7374A"/>
    <w:rsid w:val="00D745CD"/>
    <w:rsid w:val="00D8018E"/>
    <w:rsid w:val="00D81318"/>
    <w:rsid w:val="00D82C9E"/>
    <w:rsid w:val="00D8413F"/>
    <w:rsid w:val="00D84173"/>
    <w:rsid w:val="00D85C94"/>
    <w:rsid w:val="00D90301"/>
    <w:rsid w:val="00D910E0"/>
    <w:rsid w:val="00D91923"/>
    <w:rsid w:val="00D96CC4"/>
    <w:rsid w:val="00DA29D8"/>
    <w:rsid w:val="00DA68A0"/>
    <w:rsid w:val="00DB0C51"/>
    <w:rsid w:val="00DB512B"/>
    <w:rsid w:val="00DC38B2"/>
    <w:rsid w:val="00DC3B80"/>
    <w:rsid w:val="00DC3D26"/>
    <w:rsid w:val="00DC5357"/>
    <w:rsid w:val="00DC7D2D"/>
    <w:rsid w:val="00DD0683"/>
    <w:rsid w:val="00DD0BD2"/>
    <w:rsid w:val="00DD12BE"/>
    <w:rsid w:val="00DD231C"/>
    <w:rsid w:val="00DD477C"/>
    <w:rsid w:val="00DD775E"/>
    <w:rsid w:val="00DE1017"/>
    <w:rsid w:val="00DE3FB8"/>
    <w:rsid w:val="00DE40D0"/>
    <w:rsid w:val="00DE4315"/>
    <w:rsid w:val="00DE61EA"/>
    <w:rsid w:val="00DE6E73"/>
    <w:rsid w:val="00DE6F31"/>
    <w:rsid w:val="00DE7B38"/>
    <w:rsid w:val="00DF227F"/>
    <w:rsid w:val="00DF2DFF"/>
    <w:rsid w:val="00DF2FCB"/>
    <w:rsid w:val="00DF326B"/>
    <w:rsid w:val="00E01513"/>
    <w:rsid w:val="00E0304F"/>
    <w:rsid w:val="00E037E1"/>
    <w:rsid w:val="00E06DC3"/>
    <w:rsid w:val="00E10681"/>
    <w:rsid w:val="00E106C0"/>
    <w:rsid w:val="00E119C0"/>
    <w:rsid w:val="00E11FF9"/>
    <w:rsid w:val="00E149E6"/>
    <w:rsid w:val="00E15FC1"/>
    <w:rsid w:val="00E16817"/>
    <w:rsid w:val="00E21A57"/>
    <w:rsid w:val="00E2232C"/>
    <w:rsid w:val="00E23695"/>
    <w:rsid w:val="00E30651"/>
    <w:rsid w:val="00E32D27"/>
    <w:rsid w:val="00E33AF4"/>
    <w:rsid w:val="00E348A6"/>
    <w:rsid w:val="00E41CC9"/>
    <w:rsid w:val="00E45FD0"/>
    <w:rsid w:val="00E54195"/>
    <w:rsid w:val="00E55A20"/>
    <w:rsid w:val="00E55B2C"/>
    <w:rsid w:val="00E570CD"/>
    <w:rsid w:val="00E6038B"/>
    <w:rsid w:val="00E64771"/>
    <w:rsid w:val="00E70FBA"/>
    <w:rsid w:val="00E737C2"/>
    <w:rsid w:val="00E740AF"/>
    <w:rsid w:val="00E7440F"/>
    <w:rsid w:val="00E7458C"/>
    <w:rsid w:val="00E74A7D"/>
    <w:rsid w:val="00E771AB"/>
    <w:rsid w:val="00E77263"/>
    <w:rsid w:val="00E875C6"/>
    <w:rsid w:val="00E90D4D"/>
    <w:rsid w:val="00E9114E"/>
    <w:rsid w:val="00E947AD"/>
    <w:rsid w:val="00E96A03"/>
    <w:rsid w:val="00EA079E"/>
    <w:rsid w:val="00EA1C96"/>
    <w:rsid w:val="00EB0508"/>
    <w:rsid w:val="00EB0C27"/>
    <w:rsid w:val="00EB1AA4"/>
    <w:rsid w:val="00EB2CAC"/>
    <w:rsid w:val="00EB4476"/>
    <w:rsid w:val="00EC00EB"/>
    <w:rsid w:val="00EC2772"/>
    <w:rsid w:val="00EC4037"/>
    <w:rsid w:val="00EC59AB"/>
    <w:rsid w:val="00EC70F6"/>
    <w:rsid w:val="00ED045F"/>
    <w:rsid w:val="00ED0727"/>
    <w:rsid w:val="00ED4978"/>
    <w:rsid w:val="00EE745B"/>
    <w:rsid w:val="00EF2F3B"/>
    <w:rsid w:val="00EF4F47"/>
    <w:rsid w:val="00EF5219"/>
    <w:rsid w:val="00EF5555"/>
    <w:rsid w:val="00EF6737"/>
    <w:rsid w:val="00F02D2A"/>
    <w:rsid w:val="00F03D23"/>
    <w:rsid w:val="00F07316"/>
    <w:rsid w:val="00F11194"/>
    <w:rsid w:val="00F1222B"/>
    <w:rsid w:val="00F15266"/>
    <w:rsid w:val="00F1779C"/>
    <w:rsid w:val="00F31112"/>
    <w:rsid w:val="00F353CA"/>
    <w:rsid w:val="00F36D8F"/>
    <w:rsid w:val="00F414DA"/>
    <w:rsid w:val="00F417CE"/>
    <w:rsid w:val="00F44BFA"/>
    <w:rsid w:val="00F44DB1"/>
    <w:rsid w:val="00F457F3"/>
    <w:rsid w:val="00F50DB9"/>
    <w:rsid w:val="00F51E63"/>
    <w:rsid w:val="00F5237A"/>
    <w:rsid w:val="00F53598"/>
    <w:rsid w:val="00F56B27"/>
    <w:rsid w:val="00F56D03"/>
    <w:rsid w:val="00F6354C"/>
    <w:rsid w:val="00F64BFA"/>
    <w:rsid w:val="00F6545E"/>
    <w:rsid w:val="00F65710"/>
    <w:rsid w:val="00F666DB"/>
    <w:rsid w:val="00F66783"/>
    <w:rsid w:val="00F66C94"/>
    <w:rsid w:val="00F67D89"/>
    <w:rsid w:val="00F72605"/>
    <w:rsid w:val="00F73313"/>
    <w:rsid w:val="00F750D9"/>
    <w:rsid w:val="00F7766D"/>
    <w:rsid w:val="00F84A7C"/>
    <w:rsid w:val="00F85F33"/>
    <w:rsid w:val="00F91BE2"/>
    <w:rsid w:val="00F922F3"/>
    <w:rsid w:val="00FA222F"/>
    <w:rsid w:val="00FA2BE7"/>
    <w:rsid w:val="00FA6815"/>
    <w:rsid w:val="00FB1FED"/>
    <w:rsid w:val="00FB22DE"/>
    <w:rsid w:val="00FB47BF"/>
    <w:rsid w:val="00FB692E"/>
    <w:rsid w:val="00FB7778"/>
    <w:rsid w:val="00FB78A5"/>
    <w:rsid w:val="00FC0D83"/>
    <w:rsid w:val="00FC1978"/>
    <w:rsid w:val="00FC1DA7"/>
    <w:rsid w:val="00FC4B52"/>
    <w:rsid w:val="00FC585C"/>
    <w:rsid w:val="00FD13A1"/>
    <w:rsid w:val="00FD5550"/>
    <w:rsid w:val="00FD5B5D"/>
    <w:rsid w:val="00FE044A"/>
    <w:rsid w:val="00FE390C"/>
    <w:rsid w:val="00FE4374"/>
    <w:rsid w:val="00FE4F67"/>
    <w:rsid w:val="00FE616B"/>
    <w:rsid w:val="00FF00DD"/>
    <w:rsid w:val="00FF47C6"/>
    <w:rsid w:val="00FF545E"/>
    <w:rsid w:val="3F06F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3F78A9D"/>
  <w14:defaultImageDpi w14:val="300"/>
  <w15:docId w15:val="{BA59F7E7-42FF-4952-B254-FDC778D1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70978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BB0BEC"/>
    <w:pPr>
      <w:keepNext/>
      <w:jc w:val="both"/>
      <w:outlineLvl w:val="0"/>
    </w:pPr>
    <w:rPr>
      <w:rFonts w:ascii="Arial" w:eastAsia="Batang" w:hAnsi="Arial" w:cs="Arial"/>
      <w:b/>
      <w:bCs/>
      <w:color w:val="auto"/>
      <w:sz w:val="18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B0BEC"/>
    <w:pPr>
      <w:keepNext/>
      <w:jc w:val="both"/>
      <w:outlineLvl w:val="1"/>
    </w:pPr>
    <w:rPr>
      <w:rFonts w:ascii="Arial" w:eastAsia="Batang" w:hAnsi="Arial" w:cs="Arial"/>
      <w:b/>
      <w:bCs/>
      <w:color w:val="auto"/>
      <w:sz w:val="22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B0BE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Arial" w:eastAsia="Batang" w:hAnsi="Arial" w:cs="Arial"/>
      <w:b/>
      <w:bCs/>
      <w:color w:val="auto"/>
      <w:sz w:val="26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BB0BEC"/>
    <w:pPr>
      <w:keepNext/>
      <w:outlineLvl w:val="3"/>
    </w:pPr>
    <w:rPr>
      <w:rFonts w:ascii="Arial" w:eastAsia="Batang" w:hAnsi="Arial" w:cs="Arial"/>
      <w:b/>
      <w:bCs/>
      <w:color w:val="auto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BB0BEC"/>
    <w:pPr>
      <w:keepNext/>
      <w:jc w:val="both"/>
      <w:outlineLvl w:val="4"/>
    </w:pPr>
    <w:rPr>
      <w:rFonts w:ascii="Futura Bk BT" w:eastAsia="Batang" w:hAnsi="Futura Bk BT" w:cs="Times New Roman"/>
      <w:color w:val="auto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BB0BEC"/>
    <w:pPr>
      <w:keepNext/>
      <w:ind w:left="6372" w:hanging="6372"/>
      <w:outlineLvl w:val="5"/>
    </w:pPr>
    <w:rPr>
      <w:rFonts w:ascii="Arial" w:eastAsia="Batang" w:hAnsi="Arial" w:cs="Arial"/>
      <w:b/>
      <w:bCs/>
      <w:color w:val="auto"/>
      <w:sz w:val="22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BB0BEC"/>
    <w:pPr>
      <w:keepNext/>
      <w:autoSpaceDE w:val="0"/>
      <w:autoSpaceDN w:val="0"/>
      <w:adjustRightInd w:val="0"/>
      <w:jc w:val="center"/>
      <w:outlineLvl w:val="6"/>
    </w:pPr>
    <w:rPr>
      <w:rFonts w:ascii="Tahoma" w:eastAsia="Batang" w:hAnsi="Tahoma" w:cs="Tahoma"/>
      <w:b/>
      <w:bCs/>
      <w:color w:val="auto"/>
      <w:sz w:val="32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BB0BEC"/>
    <w:pPr>
      <w:keepNext/>
      <w:autoSpaceDE w:val="0"/>
      <w:autoSpaceDN w:val="0"/>
      <w:adjustRightInd w:val="0"/>
      <w:outlineLvl w:val="7"/>
    </w:pPr>
    <w:rPr>
      <w:rFonts w:ascii="Tahoma" w:eastAsia="Batang" w:hAnsi="Tahoma" w:cs="Tahoma"/>
      <w:b/>
      <w:bCs/>
      <w:i/>
      <w:iCs/>
      <w:color w:val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A70978"/>
    <w:rPr>
      <w:rFonts w:ascii="Lucida Grande" w:eastAsiaTheme="minorEastAsia" w:hAnsi="Lucida Grande" w:cs="Lucida Grande"/>
      <w:color w:val="auto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rsid w:val="00A70978"/>
    <w:rPr>
      <w:rFonts w:ascii="Lucida Grande" w:hAnsi="Lucida Grande" w:cs="Lucida Grande"/>
      <w:sz w:val="18"/>
      <w:szCs w:val="18"/>
    </w:rPr>
  </w:style>
  <w:style w:type="character" w:customStyle="1" w:styleId="Numeropagina1">
    <w:name w:val="Numero pagina1"/>
    <w:rsid w:val="00A70978"/>
  </w:style>
  <w:style w:type="paragraph" w:styleId="Intestazione">
    <w:name w:val="header"/>
    <w:basedOn w:val="Normale"/>
    <w:link w:val="IntestazioneCarattere"/>
    <w:unhideWhenUsed/>
    <w:rsid w:val="00DD06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D0683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D06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0683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character" w:styleId="Collegamentoipertestuale">
    <w:name w:val="Hyperlink"/>
    <w:basedOn w:val="Carpredefinitoparagrafo"/>
    <w:uiPriority w:val="99"/>
    <w:unhideWhenUsed/>
    <w:rsid w:val="001F340C"/>
    <w:rPr>
      <w:color w:val="0000FF" w:themeColor="hyperlink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1F34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it-IT"/>
    </w:rPr>
  </w:style>
  <w:style w:type="table" w:customStyle="1" w:styleId="Tabellagriglia1chiara-colore11">
    <w:name w:val="Tabella griglia 1 chiara - colore 11"/>
    <w:basedOn w:val="Tabellanormale"/>
    <w:uiPriority w:val="46"/>
    <w:rsid w:val="001F340C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essunaspaziatura">
    <w:name w:val="No Spacing"/>
    <w:link w:val="NessunaspaziaturaCarattere"/>
    <w:uiPriority w:val="1"/>
    <w:qFormat/>
    <w:rsid w:val="00CD3678"/>
    <w:rPr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D3678"/>
    <w:rPr>
      <w:sz w:val="22"/>
      <w:szCs w:val="22"/>
    </w:rPr>
  </w:style>
  <w:style w:type="paragraph" w:styleId="NormaleWeb">
    <w:name w:val="Normal (Web)"/>
    <w:basedOn w:val="Normale"/>
    <w:uiPriority w:val="99"/>
    <w:unhideWhenUsed/>
    <w:rsid w:val="00676333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character" w:customStyle="1" w:styleId="ParagrafoelencoCarattere">
    <w:name w:val="Paragrafo elenco Carattere"/>
    <w:link w:val="Paragrafoelenco"/>
    <w:uiPriority w:val="34"/>
    <w:rsid w:val="00676333"/>
    <w:rPr>
      <w:rFonts w:eastAsiaTheme="minorHAnsi"/>
      <w:sz w:val="22"/>
      <w:szCs w:val="22"/>
      <w:u w:color="000000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BB0BEC"/>
    <w:rPr>
      <w:rFonts w:ascii="Arial" w:eastAsia="Batang" w:hAnsi="Arial" w:cs="Arial"/>
      <w:b/>
      <w:bCs/>
      <w:sz w:val="18"/>
      <w:lang w:val="es-ES_tradnl"/>
    </w:rPr>
  </w:style>
  <w:style w:type="character" w:customStyle="1" w:styleId="Titolo2Carattere">
    <w:name w:val="Titolo 2 Carattere"/>
    <w:basedOn w:val="Carpredefinitoparagrafo"/>
    <w:link w:val="Titolo2"/>
    <w:rsid w:val="00BB0BEC"/>
    <w:rPr>
      <w:rFonts w:ascii="Arial" w:eastAsia="Batang" w:hAnsi="Arial" w:cs="Arial"/>
      <w:b/>
      <w:bCs/>
      <w:sz w:val="22"/>
      <w:lang w:val="es-ES_tradnl"/>
    </w:rPr>
  </w:style>
  <w:style w:type="character" w:customStyle="1" w:styleId="Titolo3Carattere">
    <w:name w:val="Titolo 3 Carattere"/>
    <w:basedOn w:val="Carpredefinitoparagrafo"/>
    <w:link w:val="Titolo3"/>
    <w:rsid w:val="00BB0BEC"/>
    <w:rPr>
      <w:rFonts w:ascii="Arial" w:eastAsia="Batang" w:hAnsi="Arial" w:cs="Arial"/>
      <w:b/>
      <w:bCs/>
      <w:sz w:val="26"/>
      <w:lang w:val="es-ES_tradnl"/>
    </w:rPr>
  </w:style>
  <w:style w:type="character" w:customStyle="1" w:styleId="Titolo4Carattere">
    <w:name w:val="Titolo 4 Carattere"/>
    <w:basedOn w:val="Carpredefinitoparagrafo"/>
    <w:link w:val="Titolo4"/>
    <w:rsid w:val="00BB0BEC"/>
    <w:rPr>
      <w:rFonts w:ascii="Arial" w:eastAsia="Batang" w:hAnsi="Arial" w:cs="Arial"/>
      <w:b/>
      <w:bCs/>
      <w:lang w:val="es-ES_tradnl"/>
    </w:rPr>
  </w:style>
  <w:style w:type="character" w:customStyle="1" w:styleId="Titolo5Carattere">
    <w:name w:val="Titolo 5 Carattere"/>
    <w:basedOn w:val="Carpredefinitoparagrafo"/>
    <w:link w:val="Titolo5"/>
    <w:rsid w:val="00BB0BEC"/>
    <w:rPr>
      <w:rFonts w:ascii="Futura Bk BT" w:eastAsia="Batang" w:hAnsi="Futura Bk BT" w:cs="Times New Roman"/>
      <w:szCs w:val="20"/>
      <w:lang w:val="es-ES_tradnl"/>
    </w:rPr>
  </w:style>
  <w:style w:type="character" w:customStyle="1" w:styleId="Titolo6Carattere">
    <w:name w:val="Titolo 6 Carattere"/>
    <w:basedOn w:val="Carpredefinitoparagrafo"/>
    <w:link w:val="Titolo6"/>
    <w:rsid w:val="00BB0BEC"/>
    <w:rPr>
      <w:rFonts w:ascii="Arial" w:eastAsia="Batang" w:hAnsi="Arial" w:cs="Arial"/>
      <w:b/>
      <w:bCs/>
      <w:sz w:val="22"/>
      <w:lang w:val="es-ES_tradnl"/>
    </w:rPr>
  </w:style>
  <w:style w:type="character" w:customStyle="1" w:styleId="Titolo7Carattere">
    <w:name w:val="Titolo 7 Carattere"/>
    <w:basedOn w:val="Carpredefinitoparagrafo"/>
    <w:link w:val="Titolo7"/>
    <w:rsid w:val="00BB0BEC"/>
    <w:rPr>
      <w:rFonts w:ascii="Tahoma" w:eastAsia="Batang" w:hAnsi="Tahoma" w:cs="Tahoma"/>
      <w:b/>
      <w:bCs/>
      <w:sz w:val="32"/>
      <w:lang w:val="es-ES_tradnl"/>
    </w:rPr>
  </w:style>
  <w:style w:type="character" w:customStyle="1" w:styleId="Titolo8Carattere">
    <w:name w:val="Titolo 8 Carattere"/>
    <w:basedOn w:val="Carpredefinitoparagrafo"/>
    <w:link w:val="Titolo8"/>
    <w:rsid w:val="00BB0BEC"/>
    <w:rPr>
      <w:rFonts w:ascii="Tahoma" w:eastAsia="Batang" w:hAnsi="Tahoma" w:cs="Tahoma"/>
      <w:b/>
      <w:bCs/>
      <w:i/>
      <w:iCs/>
      <w:lang w:val="es-ES_tradnl"/>
    </w:rPr>
  </w:style>
  <w:style w:type="paragraph" w:customStyle="1" w:styleId="Intestazioneepidipagina">
    <w:name w:val="Intestazione e piè di pagina"/>
    <w:rsid w:val="00BB0BEC"/>
    <w:pPr>
      <w:tabs>
        <w:tab w:val="right" w:pos="9020"/>
      </w:tabs>
    </w:pPr>
    <w:rPr>
      <w:rFonts w:ascii="Helvetica" w:eastAsia="Arial Unicode MS" w:hAnsi="Helvetica" w:cs="Arial Unicode MS"/>
      <w:color w:val="000000"/>
    </w:rPr>
  </w:style>
  <w:style w:type="paragraph" w:customStyle="1" w:styleId="Pidipagina1">
    <w:name w:val="Piè di pagina1"/>
    <w:rsid w:val="00BB0BEC"/>
    <w:pPr>
      <w:tabs>
        <w:tab w:val="center" w:pos="4819"/>
        <w:tab w:val="right" w:pos="9638"/>
      </w:tabs>
    </w:pPr>
    <w:rPr>
      <w:rFonts w:ascii="Times New Roman" w:eastAsia="Arial Unicode MS" w:hAnsi="Times New Roman" w:cs="Arial Unicode MS"/>
      <w:color w:val="000000"/>
      <w:u w:color="000000"/>
      <w:lang w:val="es-ES_tradnl"/>
    </w:rPr>
  </w:style>
  <w:style w:type="paragraph" w:customStyle="1" w:styleId="Intestazione1">
    <w:name w:val="Intestazione1"/>
    <w:rsid w:val="00BB0BEC"/>
    <w:pPr>
      <w:tabs>
        <w:tab w:val="center" w:pos="4819"/>
        <w:tab w:val="right" w:pos="9638"/>
      </w:tabs>
    </w:pPr>
    <w:rPr>
      <w:rFonts w:ascii="Times New Roman" w:eastAsia="Arial Unicode MS" w:hAnsi="Times New Roman" w:cs="Arial Unicode MS"/>
      <w:color w:val="000000"/>
      <w:u w:color="000000"/>
      <w:lang w:val="es-ES_tradnl"/>
    </w:rPr>
  </w:style>
  <w:style w:type="character" w:customStyle="1" w:styleId="Numeropagina2">
    <w:name w:val="Numero pagina2"/>
    <w:rsid w:val="00BB0BEC"/>
  </w:style>
  <w:style w:type="character" w:customStyle="1" w:styleId="Hyperlink0">
    <w:name w:val="Hyperlink.0"/>
    <w:autoRedefine/>
    <w:rsid w:val="00BB0BEC"/>
    <w:rPr>
      <w:color w:val="0000FF"/>
      <w:u w:val="single" w:color="0000FF"/>
    </w:rPr>
  </w:style>
  <w:style w:type="paragraph" w:customStyle="1" w:styleId="Sottotitolo1">
    <w:name w:val="Sottotitolo1"/>
    <w:rsid w:val="00BB0BEC"/>
    <w:pPr>
      <w:jc w:val="center"/>
    </w:pPr>
    <w:rPr>
      <w:rFonts w:ascii="Arial" w:eastAsia="Arial Unicode MS" w:hAnsi="Arial" w:cs="Arial Unicode MS"/>
      <w:i/>
      <w:iCs/>
      <w:color w:val="000000"/>
      <w:u w:color="000000"/>
      <w:lang w:val="en-US"/>
    </w:rPr>
  </w:style>
  <w:style w:type="paragraph" w:customStyle="1" w:styleId="Corpodeltesto21">
    <w:name w:val="Corpo del testo 21"/>
    <w:rsid w:val="00BB0BEC"/>
    <w:rPr>
      <w:rFonts w:ascii="Tahoma" w:eastAsia="Tahoma" w:hAnsi="Tahoma" w:cs="Tahoma"/>
      <w:color w:val="000000"/>
      <w:u w:color="000000"/>
      <w:lang w:val="es-ES_tradnl"/>
    </w:rPr>
  </w:style>
  <w:style w:type="numbering" w:customStyle="1" w:styleId="Stileimportato1">
    <w:name w:val="Stile importato 1"/>
    <w:rsid w:val="00BB0BEC"/>
    <w:pPr>
      <w:numPr>
        <w:numId w:val="1"/>
      </w:numPr>
    </w:pPr>
  </w:style>
  <w:style w:type="paragraph" w:customStyle="1" w:styleId="Paragrafoelenco1">
    <w:name w:val="Paragrafo elenco1"/>
    <w:rsid w:val="00BB0BEC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Stileimportato2">
    <w:name w:val="Stile importato 2"/>
    <w:rsid w:val="00BB0BEC"/>
    <w:pPr>
      <w:numPr>
        <w:numId w:val="2"/>
      </w:numPr>
    </w:pPr>
  </w:style>
  <w:style w:type="character" w:customStyle="1" w:styleId="Hyperlink1">
    <w:name w:val="Hyperlink.1"/>
    <w:rsid w:val="00BB0BEC"/>
    <w:rPr>
      <w:rFonts w:ascii="Calibri" w:eastAsia="Calibri" w:hAnsi="Calibri" w:cs="Calibri"/>
      <w:sz w:val="22"/>
      <w:szCs w:val="22"/>
    </w:rPr>
  </w:style>
  <w:style w:type="character" w:customStyle="1" w:styleId="Hyperlink2">
    <w:name w:val="Hyperlink.2"/>
    <w:rsid w:val="00BB0BEC"/>
    <w:rPr>
      <w:rFonts w:ascii="Calibri" w:eastAsia="Calibri" w:hAnsi="Calibri" w:cs="Calibri"/>
      <w:sz w:val="22"/>
      <w:szCs w:val="22"/>
      <w:lang w:val="it-IT"/>
    </w:rPr>
  </w:style>
  <w:style w:type="character" w:customStyle="1" w:styleId="Hyperlink3">
    <w:name w:val="Hyperlink.3"/>
    <w:rsid w:val="00BB0BEC"/>
    <w:rPr>
      <w:shd w:val="clear" w:color="auto" w:fill="auto"/>
    </w:rPr>
  </w:style>
  <w:style w:type="numbering" w:customStyle="1" w:styleId="Stileimportato3">
    <w:name w:val="Stile importato 3"/>
    <w:rsid w:val="00BB0BEC"/>
    <w:pPr>
      <w:numPr>
        <w:numId w:val="3"/>
      </w:numPr>
    </w:pPr>
  </w:style>
  <w:style w:type="paragraph" w:customStyle="1" w:styleId="Didefault">
    <w:name w:val="Di default"/>
    <w:rsid w:val="00BB0BEC"/>
    <w:rPr>
      <w:rFonts w:ascii="Helvetica" w:eastAsia="Arial Unicode MS" w:hAnsi="Helvetica" w:cs="Arial Unicode MS"/>
      <w:color w:val="000000"/>
      <w:sz w:val="22"/>
      <w:szCs w:val="22"/>
    </w:rPr>
  </w:style>
  <w:style w:type="character" w:customStyle="1" w:styleId="Hyperlink4">
    <w:name w:val="Hyperlink.4"/>
    <w:rsid w:val="00BB0BEC"/>
    <w:rPr>
      <w:color w:val="FF2600"/>
    </w:rPr>
  </w:style>
  <w:style w:type="character" w:customStyle="1" w:styleId="Hyperlink5">
    <w:name w:val="Hyperlink.5"/>
    <w:rsid w:val="00BB0BEC"/>
    <w:rPr>
      <w:color w:val="FF2600"/>
      <w:shd w:val="clear" w:color="auto" w:fill="FBCAA2"/>
    </w:rPr>
  </w:style>
  <w:style w:type="numbering" w:customStyle="1" w:styleId="Stileimportato4">
    <w:name w:val="Stile importato 4"/>
    <w:rsid w:val="00BB0BEC"/>
    <w:pPr>
      <w:numPr>
        <w:numId w:val="4"/>
      </w:numPr>
    </w:pPr>
  </w:style>
  <w:style w:type="numbering" w:customStyle="1" w:styleId="Stileimportato5">
    <w:name w:val="Stile importato 5"/>
    <w:rsid w:val="00BB0BEC"/>
    <w:pPr>
      <w:numPr>
        <w:numId w:val="5"/>
      </w:numPr>
    </w:pPr>
  </w:style>
  <w:style w:type="numbering" w:customStyle="1" w:styleId="Stileimportato6">
    <w:name w:val="Stile importato 6"/>
    <w:rsid w:val="00BB0BEC"/>
    <w:pPr>
      <w:numPr>
        <w:numId w:val="6"/>
      </w:numPr>
    </w:pPr>
  </w:style>
  <w:style w:type="character" w:customStyle="1" w:styleId="Hyperlink6">
    <w:name w:val="Hyperlink.6"/>
    <w:rsid w:val="00BB0BEC"/>
    <w:rPr>
      <w:lang w:val="es-ES_tradnl"/>
    </w:rPr>
  </w:style>
  <w:style w:type="numbering" w:customStyle="1" w:styleId="Stileimportato7">
    <w:name w:val="Stile importato 7"/>
    <w:rsid w:val="00BB0BEC"/>
    <w:pPr>
      <w:numPr>
        <w:numId w:val="7"/>
      </w:numPr>
    </w:pPr>
  </w:style>
  <w:style w:type="numbering" w:customStyle="1" w:styleId="Stileimportato8">
    <w:name w:val="Stile importato 8"/>
    <w:rsid w:val="00BB0BEC"/>
    <w:pPr>
      <w:numPr>
        <w:numId w:val="8"/>
      </w:numPr>
    </w:pPr>
  </w:style>
  <w:style w:type="numbering" w:customStyle="1" w:styleId="Stileimportato9">
    <w:name w:val="Stile importato 9"/>
    <w:rsid w:val="00BB0BEC"/>
    <w:pPr>
      <w:numPr>
        <w:numId w:val="9"/>
      </w:numPr>
    </w:pPr>
  </w:style>
  <w:style w:type="character" w:customStyle="1" w:styleId="Hyperlink7">
    <w:name w:val="Hyperlink.7"/>
    <w:rsid w:val="00BB0BEC"/>
    <w:rPr>
      <w:lang w:val="en-US"/>
    </w:rPr>
  </w:style>
  <w:style w:type="character" w:customStyle="1" w:styleId="Hyperlink8">
    <w:name w:val="Hyperlink.8"/>
    <w:rsid w:val="00BB0BEC"/>
    <w:rPr>
      <w:lang w:val="it-IT"/>
    </w:rPr>
  </w:style>
  <w:style w:type="character" w:customStyle="1" w:styleId="Hyperlink9">
    <w:name w:val="Hyperlink.9"/>
    <w:rsid w:val="00BB0BEC"/>
    <w:rPr>
      <w:rFonts w:ascii="Calibri" w:eastAsia="Calibri" w:hAnsi="Calibri" w:cs="Calibri"/>
      <w:color w:val="FF0000"/>
      <w:sz w:val="20"/>
      <w:szCs w:val="20"/>
      <w:u w:color="FF0000"/>
    </w:rPr>
  </w:style>
  <w:style w:type="character" w:customStyle="1" w:styleId="Hyperlink10">
    <w:name w:val="Hyperlink.10"/>
    <w:rsid w:val="00BB0BEC"/>
    <w:rPr>
      <w:lang w:val="en-US"/>
    </w:rPr>
  </w:style>
  <w:style w:type="character" w:customStyle="1" w:styleId="Hyperlink11">
    <w:name w:val="Hyperlink.11"/>
    <w:rsid w:val="00BB0BEC"/>
    <w:rPr>
      <w:rFonts w:ascii="Calibri" w:eastAsia="Calibri" w:hAnsi="Calibri" w:cs="Calibri"/>
      <w:sz w:val="20"/>
      <w:szCs w:val="20"/>
    </w:rPr>
  </w:style>
  <w:style w:type="numbering" w:customStyle="1" w:styleId="Stileimportato10">
    <w:name w:val="Stile importato 10"/>
    <w:rsid w:val="00BB0BEC"/>
    <w:pPr>
      <w:numPr>
        <w:numId w:val="10"/>
      </w:numPr>
    </w:pPr>
  </w:style>
  <w:style w:type="numbering" w:customStyle="1" w:styleId="Stileimportato11">
    <w:name w:val="Stile importato 11"/>
    <w:rsid w:val="00BB0BEC"/>
    <w:pPr>
      <w:numPr>
        <w:numId w:val="11"/>
      </w:numPr>
    </w:pPr>
  </w:style>
  <w:style w:type="paragraph" w:customStyle="1" w:styleId="Standard">
    <w:name w:val="Standard"/>
    <w:rsid w:val="00BB0BEC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  <w:style w:type="paragraph" w:customStyle="1" w:styleId="Textbody">
    <w:name w:val="Text body"/>
    <w:basedOn w:val="Standard"/>
    <w:rsid w:val="00BB0BEC"/>
    <w:pPr>
      <w:spacing w:after="120"/>
    </w:pPr>
  </w:style>
  <w:style w:type="character" w:styleId="Numeropagina">
    <w:name w:val="page number"/>
    <w:rsid w:val="00BB0BEC"/>
  </w:style>
  <w:style w:type="character" w:styleId="Enfasicorsivo">
    <w:name w:val="Emphasis"/>
    <w:uiPriority w:val="20"/>
    <w:qFormat/>
    <w:rsid w:val="00BB0BEC"/>
    <w:rPr>
      <w:i/>
      <w:iCs/>
    </w:rPr>
  </w:style>
  <w:style w:type="character" w:styleId="Collegamentovisitato">
    <w:name w:val="FollowedHyperlink"/>
    <w:uiPriority w:val="99"/>
    <w:rsid w:val="00BB0BEC"/>
    <w:rPr>
      <w:color w:val="800080"/>
      <w:u w:val="single"/>
    </w:rPr>
  </w:style>
  <w:style w:type="paragraph" w:styleId="Corpodeltesto2">
    <w:name w:val="Body Text 2"/>
    <w:basedOn w:val="Normale"/>
    <w:link w:val="Corpodeltesto2Carattere"/>
    <w:rsid w:val="00BB0BEC"/>
    <w:rPr>
      <w:rFonts w:ascii="Tahoma" w:eastAsia="Batang" w:hAnsi="Tahoma" w:cs="Times New Roman"/>
      <w:color w:val="auto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BB0BEC"/>
    <w:rPr>
      <w:rFonts w:ascii="Tahoma" w:eastAsia="Batang" w:hAnsi="Tahoma" w:cs="Times New Roman"/>
      <w:szCs w:val="20"/>
      <w:lang w:val="es-ES_tradnl"/>
    </w:rPr>
  </w:style>
  <w:style w:type="paragraph" w:styleId="Corpodeltesto3">
    <w:name w:val="Body Text 3"/>
    <w:basedOn w:val="Normale"/>
    <w:link w:val="Corpodeltesto3Carattere"/>
    <w:rsid w:val="00BB0BEC"/>
    <w:pPr>
      <w:jc w:val="both"/>
    </w:pPr>
    <w:rPr>
      <w:rFonts w:ascii="Tahoma" w:eastAsia="Batang" w:hAnsi="Tahoma" w:cs="Times New Roman"/>
      <w:color w:val="auto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BB0BEC"/>
    <w:rPr>
      <w:rFonts w:ascii="Tahoma" w:eastAsia="Batang" w:hAnsi="Tahoma" w:cs="Times New Roman"/>
      <w:szCs w:val="20"/>
      <w:lang w:val="es-ES_tradnl"/>
    </w:rPr>
  </w:style>
  <w:style w:type="paragraph" w:customStyle="1" w:styleId="1">
    <w:name w:val="1"/>
    <w:basedOn w:val="Normale"/>
    <w:next w:val="Corpotesto"/>
    <w:rsid w:val="00BB0BEC"/>
    <w:pPr>
      <w:jc w:val="both"/>
    </w:pPr>
    <w:rPr>
      <w:rFonts w:ascii="Arial" w:eastAsia="Batang" w:hAnsi="Arial" w:cs="Arial"/>
      <w:color w:val="auto"/>
      <w:sz w:val="22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BB0BEC"/>
    <w:pPr>
      <w:spacing w:after="120"/>
    </w:pPr>
    <w:rPr>
      <w:rFonts w:eastAsia="Batang" w:cs="Times New Roman"/>
      <w:color w:val="auto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BB0BEC"/>
    <w:rPr>
      <w:rFonts w:ascii="Times New Roman" w:eastAsia="Batang" w:hAnsi="Times New Roman" w:cs="Times New Roman"/>
      <w:lang w:val="es-ES_tradnl"/>
    </w:rPr>
  </w:style>
  <w:style w:type="paragraph" w:styleId="Titolo">
    <w:name w:val="Title"/>
    <w:basedOn w:val="Normale"/>
    <w:link w:val="TitoloCarattere"/>
    <w:qFormat/>
    <w:rsid w:val="00BB0BE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pacing w:line="240" w:lineRule="atLeast"/>
      <w:jc w:val="center"/>
    </w:pPr>
    <w:rPr>
      <w:rFonts w:eastAsia="Batang" w:cs="Times New Roman"/>
      <w:b/>
      <w:color w:val="auto"/>
      <w:sz w:val="28"/>
      <w:szCs w:val="20"/>
      <w:lang w:val="en-US"/>
    </w:rPr>
  </w:style>
  <w:style w:type="character" w:customStyle="1" w:styleId="TitoloCarattere">
    <w:name w:val="Titolo Carattere"/>
    <w:basedOn w:val="Carpredefinitoparagrafo"/>
    <w:link w:val="Titolo"/>
    <w:rsid w:val="00BB0BEC"/>
    <w:rPr>
      <w:rFonts w:ascii="Times New Roman" w:eastAsia="Batang" w:hAnsi="Times New Roman" w:cs="Times New Roman"/>
      <w:b/>
      <w:sz w:val="28"/>
      <w:szCs w:val="20"/>
      <w:lang w:val="en-US" w:eastAsia="en-US"/>
    </w:rPr>
  </w:style>
  <w:style w:type="paragraph" w:styleId="Rientrocorpodeltesto2">
    <w:name w:val="Body Text Indent 2"/>
    <w:basedOn w:val="Normale"/>
    <w:link w:val="Rientrocorpodeltesto2Carattere"/>
    <w:rsid w:val="00BB0BEC"/>
    <w:pPr>
      <w:ind w:hanging="22"/>
    </w:pPr>
    <w:rPr>
      <w:rFonts w:eastAsia="Batang" w:cs="Times New Roman"/>
      <w:color w:val="auto"/>
      <w:szCs w:val="20"/>
      <w:lang w:val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BB0BEC"/>
    <w:rPr>
      <w:rFonts w:ascii="Times New Roman" w:eastAsia="Batang" w:hAnsi="Times New Roman" w:cs="Times New Roman"/>
      <w:szCs w:val="20"/>
      <w:lang w:val="en-US" w:eastAsia="en-US"/>
    </w:rPr>
  </w:style>
  <w:style w:type="paragraph" w:styleId="Sottotitolo">
    <w:name w:val="Subtitle"/>
    <w:basedOn w:val="Normale"/>
    <w:link w:val="SottotitoloCarattere"/>
    <w:qFormat/>
    <w:rsid w:val="00BB0BEC"/>
    <w:pPr>
      <w:jc w:val="center"/>
    </w:pPr>
    <w:rPr>
      <w:rFonts w:ascii="Arial" w:eastAsia="Batang" w:hAnsi="Arial" w:cs="Arial"/>
      <w:i/>
      <w:iCs/>
      <w:szCs w:val="20"/>
      <w:lang w:val="en-US"/>
    </w:rPr>
  </w:style>
  <w:style w:type="character" w:customStyle="1" w:styleId="SottotitoloCarattere">
    <w:name w:val="Sottotitolo Carattere"/>
    <w:basedOn w:val="Carpredefinitoparagrafo"/>
    <w:link w:val="Sottotitolo"/>
    <w:rsid w:val="00BB0BEC"/>
    <w:rPr>
      <w:rFonts w:ascii="Arial" w:eastAsia="Batang" w:hAnsi="Arial" w:cs="Arial"/>
      <w:i/>
      <w:iCs/>
      <w:color w:val="000000"/>
      <w:szCs w:val="20"/>
      <w:lang w:val="en-US" w:eastAsia="en-US"/>
    </w:rPr>
  </w:style>
  <w:style w:type="paragraph" w:styleId="Rientrocorpodeltesto">
    <w:name w:val="Body Text Indent"/>
    <w:basedOn w:val="Normale"/>
    <w:link w:val="RientrocorpodeltestoCarattere"/>
    <w:rsid w:val="00BB0BEC"/>
    <w:pPr>
      <w:ind w:left="360"/>
      <w:jc w:val="both"/>
    </w:pPr>
    <w:rPr>
      <w:rFonts w:ascii="Arial" w:eastAsia="Batang" w:hAnsi="Arial" w:cs="Times New Roman"/>
      <w:color w:val="auto"/>
      <w:sz w:val="26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BB0BEC"/>
    <w:rPr>
      <w:rFonts w:ascii="Arial" w:eastAsia="Batang" w:hAnsi="Arial" w:cs="Times New Roman"/>
      <w:sz w:val="26"/>
      <w:szCs w:val="20"/>
      <w:lang w:val="es-ES_tradnl"/>
    </w:rPr>
  </w:style>
  <w:style w:type="paragraph" w:customStyle="1" w:styleId="Textodeglobo1">
    <w:name w:val="Texto de globo1"/>
    <w:basedOn w:val="Normale"/>
    <w:semiHidden/>
    <w:rsid w:val="00BB0BEC"/>
    <w:rPr>
      <w:rFonts w:ascii="Tahoma" w:eastAsia="Batang" w:hAnsi="Tahoma" w:cs="Tahoma"/>
      <w:color w:val="auto"/>
      <w:sz w:val="16"/>
      <w:szCs w:val="16"/>
      <w:lang w:eastAsia="it-IT"/>
    </w:rPr>
  </w:style>
  <w:style w:type="character" w:styleId="Enfasigrassetto">
    <w:name w:val="Strong"/>
    <w:uiPriority w:val="22"/>
    <w:qFormat/>
    <w:rsid w:val="00BB0BEC"/>
    <w:rPr>
      <w:b/>
      <w:bCs/>
    </w:rPr>
  </w:style>
  <w:style w:type="paragraph" w:styleId="Testocommento">
    <w:name w:val="annotation text"/>
    <w:basedOn w:val="Normale"/>
    <w:link w:val="TestocommentoCarattere"/>
    <w:rsid w:val="00BB0BEC"/>
    <w:rPr>
      <w:rFonts w:eastAsia="Batang" w:cs="Times New Roman"/>
      <w:color w:val="auto"/>
      <w:sz w:val="20"/>
      <w:szCs w:val="20"/>
      <w:lang w:val="en-AU"/>
    </w:rPr>
  </w:style>
  <w:style w:type="character" w:customStyle="1" w:styleId="TestocommentoCarattere">
    <w:name w:val="Testo commento Carattere"/>
    <w:basedOn w:val="Carpredefinitoparagrafo"/>
    <w:link w:val="Testocommento"/>
    <w:rsid w:val="00BB0BEC"/>
    <w:rPr>
      <w:rFonts w:ascii="Times New Roman" w:eastAsia="Batang" w:hAnsi="Times New Roman" w:cs="Times New Roman"/>
      <w:sz w:val="20"/>
      <w:szCs w:val="20"/>
      <w:lang w:val="en-AU" w:eastAsia="en-US"/>
    </w:rPr>
  </w:style>
  <w:style w:type="paragraph" w:styleId="Testonormale">
    <w:name w:val="Plain Text"/>
    <w:basedOn w:val="Normale"/>
    <w:link w:val="TestonormaleCarattere"/>
    <w:uiPriority w:val="99"/>
    <w:rsid w:val="00BB0BEC"/>
    <w:rPr>
      <w:rFonts w:ascii="Courier New" w:eastAsia="Times New Roman" w:hAnsi="Courier New" w:cs="Times New Roman"/>
      <w:color w:val="auto"/>
      <w:sz w:val="20"/>
      <w:szCs w:val="20"/>
      <w:lang w:eastAsia="es-E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B0BEC"/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paragraph" w:styleId="Firmadipostaelettronica">
    <w:name w:val="E-mail Signature"/>
    <w:basedOn w:val="Normale"/>
    <w:link w:val="FirmadipostaelettronicaCarattere"/>
    <w:rsid w:val="00BB0BEC"/>
    <w:rPr>
      <w:rFonts w:eastAsia="Times New Roman" w:cs="Times New Roman"/>
      <w:color w:val="auto"/>
      <w:lang w:val="it-IT" w:eastAsia="es-ES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BB0BEC"/>
    <w:rPr>
      <w:rFonts w:ascii="Times New Roman" w:eastAsia="Times New Roman" w:hAnsi="Times New Roman" w:cs="Times New Roman"/>
      <w:lang w:eastAsia="es-ES"/>
    </w:rPr>
  </w:style>
  <w:style w:type="character" w:customStyle="1" w:styleId="times30">
    <w:name w:val="times30"/>
    <w:rsid w:val="00BB0BEC"/>
  </w:style>
  <w:style w:type="character" w:customStyle="1" w:styleId="hps">
    <w:name w:val="hps"/>
    <w:rsid w:val="00BB0BEC"/>
  </w:style>
  <w:style w:type="table" w:styleId="Grigliatabella">
    <w:name w:val="Table Grid"/>
    <w:basedOn w:val="Tabellanormale"/>
    <w:rsid w:val="00BB0BEC"/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globocar">
    <w:name w:val="textodeglobocar"/>
    <w:rsid w:val="00BB0BEC"/>
    <w:rPr>
      <w:rFonts w:ascii="Tahoma" w:hAnsi="Tahoma" w:cs="Tahoma" w:hint="default"/>
    </w:rPr>
  </w:style>
  <w:style w:type="paragraph" w:customStyle="1" w:styleId="msolistparagraph0">
    <w:name w:val="msolistparagraph"/>
    <w:basedOn w:val="Normale"/>
    <w:rsid w:val="00BB0BEC"/>
    <w:pPr>
      <w:ind w:left="720"/>
    </w:pPr>
    <w:rPr>
      <w:rFonts w:ascii="Calibri" w:eastAsia="Times New Roman" w:hAnsi="Calibri" w:cs="Times New Roman"/>
      <w:color w:val="auto"/>
      <w:sz w:val="22"/>
      <w:szCs w:val="22"/>
      <w:lang w:val="it-IT" w:eastAsia="it-IT"/>
    </w:rPr>
  </w:style>
  <w:style w:type="paragraph" w:styleId="Revisione">
    <w:name w:val="Revision"/>
    <w:hidden/>
    <w:uiPriority w:val="99"/>
    <w:semiHidden/>
    <w:rsid w:val="00BB0BEC"/>
    <w:rPr>
      <w:rFonts w:ascii="Times New Roman" w:eastAsia="Batang" w:hAnsi="Times New Roman" w:cs="Times New Roman"/>
      <w:lang w:val="es-ES"/>
    </w:rPr>
  </w:style>
  <w:style w:type="character" w:customStyle="1" w:styleId="right2">
    <w:name w:val="right2"/>
    <w:rsid w:val="00BB0BEC"/>
  </w:style>
  <w:style w:type="character" w:customStyle="1" w:styleId="stmainservices2">
    <w:name w:val="stmainservices2"/>
    <w:rsid w:val="00BB0BEC"/>
    <w:rPr>
      <w:rFonts w:ascii="Verdana" w:hAnsi="Verdana" w:hint="default"/>
      <w:sz w:val="17"/>
      <w:szCs w:val="17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BB0BE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color w:val="auto"/>
      <w:sz w:val="16"/>
      <w:szCs w:val="16"/>
      <w:lang w:val="it-IT"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rsid w:val="00BB0BEC"/>
    <w:rPr>
      <w:rFonts w:ascii="Arial" w:eastAsia="Times New Roman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unhideWhenUsed/>
    <w:rsid w:val="00BB0BE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auto"/>
      <w:sz w:val="16"/>
      <w:szCs w:val="16"/>
      <w:lang w:val="it-IT"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rsid w:val="00BB0BEC"/>
    <w:rPr>
      <w:rFonts w:ascii="Arial" w:eastAsia="Times New Roman" w:hAnsi="Arial" w:cs="Arial"/>
      <w:vanish/>
      <w:sz w:val="16"/>
      <w:szCs w:val="16"/>
    </w:rPr>
  </w:style>
  <w:style w:type="character" w:customStyle="1" w:styleId="postdate">
    <w:name w:val="postdate"/>
    <w:rsid w:val="00BB0BEC"/>
  </w:style>
  <w:style w:type="character" w:customStyle="1" w:styleId="postcategory">
    <w:name w:val="postcategory"/>
    <w:rsid w:val="00BB0BEC"/>
  </w:style>
  <w:style w:type="character" w:customStyle="1" w:styleId="postauthor">
    <w:name w:val="postauthor"/>
    <w:rsid w:val="00BB0BEC"/>
  </w:style>
  <w:style w:type="paragraph" w:customStyle="1" w:styleId="titolo0">
    <w:name w:val="titolo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autore">
    <w:name w:val="autore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sommario">
    <w:name w:val="sommario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xl66">
    <w:name w:val="xl66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67">
    <w:name w:val="xl67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auto"/>
      <w:sz w:val="16"/>
      <w:szCs w:val="16"/>
      <w:u w:val="single"/>
      <w:lang w:val="it-IT" w:eastAsia="it-IT"/>
    </w:rPr>
  </w:style>
  <w:style w:type="paragraph" w:customStyle="1" w:styleId="xl68">
    <w:name w:val="xl68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 w:val="16"/>
      <w:szCs w:val="16"/>
      <w:lang w:val="it-IT" w:eastAsia="it-IT"/>
    </w:rPr>
  </w:style>
  <w:style w:type="paragraph" w:customStyle="1" w:styleId="xl69">
    <w:name w:val="xl69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auto"/>
      <w:sz w:val="16"/>
      <w:szCs w:val="16"/>
      <w:lang w:val="it-IT" w:eastAsia="it-IT"/>
    </w:rPr>
  </w:style>
  <w:style w:type="paragraph" w:customStyle="1" w:styleId="xl70">
    <w:name w:val="xl70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71">
    <w:name w:val="xl71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72">
    <w:name w:val="xl72"/>
    <w:basedOn w:val="Normale"/>
    <w:rsid w:val="00BB0BE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auto"/>
      <w:sz w:val="16"/>
      <w:szCs w:val="16"/>
      <w:lang w:val="it-IT" w:eastAsia="it-IT"/>
    </w:rPr>
  </w:style>
  <w:style w:type="paragraph" w:customStyle="1" w:styleId="xl73">
    <w:name w:val="xl73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74">
    <w:name w:val="xl74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auto"/>
      <w:sz w:val="16"/>
      <w:szCs w:val="16"/>
      <w:lang w:val="it-IT" w:eastAsia="it-IT"/>
    </w:rPr>
  </w:style>
  <w:style w:type="character" w:styleId="Rimandocommento">
    <w:name w:val="annotation reference"/>
    <w:uiPriority w:val="99"/>
    <w:unhideWhenUsed/>
    <w:rsid w:val="00BB0BEC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unhideWhenUsed/>
    <w:rsid w:val="00BB0BEC"/>
    <w:rPr>
      <w:b/>
      <w:bCs/>
      <w:lang w:val="es-ES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BB0BEC"/>
    <w:rPr>
      <w:rFonts w:ascii="Times New Roman" w:eastAsia="Batang" w:hAnsi="Times New Roman" w:cs="Times New Roman"/>
      <w:b/>
      <w:bCs/>
      <w:sz w:val="20"/>
      <w:szCs w:val="20"/>
      <w:lang w:val="es-ES" w:eastAsia="en-US"/>
    </w:rPr>
  </w:style>
  <w:style w:type="character" w:customStyle="1" w:styleId="apple-converted-space">
    <w:name w:val="apple-converted-space"/>
    <w:rsid w:val="00BB0BEC"/>
  </w:style>
  <w:style w:type="character" w:styleId="Testosegnaposto">
    <w:name w:val="Placeholder Text"/>
    <w:uiPriority w:val="99"/>
    <w:semiHidden/>
    <w:rsid w:val="00BB0BEC"/>
    <w:rPr>
      <w:color w:val="808080"/>
    </w:rPr>
  </w:style>
  <w:style w:type="character" w:customStyle="1" w:styleId="CollegamentoInternet">
    <w:name w:val="Collegamento Internet"/>
    <w:uiPriority w:val="99"/>
    <w:rsid w:val="00BB0BEC"/>
    <w:rPr>
      <w:color w:val="0000FF"/>
      <w:u w:val="single"/>
    </w:rPr>
  </w:style>
  <w:style w:type="character" w:customStyle="1" w:styleId="titleblu2">
    <w:name w:val="title_blu2"/>
    <w:rsid w:val="00BB0BEC"/>
  </w:style>
  <w:style w:type="numbering" w:customStyle="1" w:styleId="WWNum3">
    <w:name w:val="WWNum3"/>
    <w:basedOn w:val="Nessunelenco"/>
    <w:rsid w:val="003B6764"/>
    <w:pPr>
      <w:numPr>
        <w:numId w:val="29"/>
      </w:numPr>
    </w:pPr>
  </w:style>
  <w:style w:type="numbering" w:customStyle="1" w:styleId="WWNum12">
    <w:name w:val="WWNum12"/>
    <w:basedOn w:val="Nessunelenco"/>
    <w:rsid w:val="003B6764"/>
    <w:pPr>
      <w:numPr>
        <w:numId w:val="30"/>
      </w:numPr>
    </w:pPr>
  </w:style>
  <w:style w:type="numbering" w:customStyle="1" w:styleId="WWNum21">
    <w:name w:val="WWNum21"/>
    <w:basedOn w:val="Nessunelenco"/>
    <w:rsid w:val="003B6764"/>
    <w:pPr>
      <w:numPr>
        <w:numId w:val="31"/>
      </w:numPr>
    </w:pPr>
  </w:style>
  <w:style w:type="character" w:customStyle="1" w:styleId="m4593225963881658867m-6536107623645404826m3954708391624512290m-5996789141467365130m7082951990413379270gmail-im">
    <w:name w:val="m_4593225963881658867m-6536107623645404826m3954708391624512290m-5996789141467365130m7082951990413379270gmail-im"/>
    <w:basedOn w:val="Carpredefinitoparagrafo"/>
    <w:rsid w:val="00EC59AB"/>
  </w:style>
  <w:style w:type="paragraph" w:customStyle="1" w:styleId="xmsonormal">
    <w:name w:val="x_msonormal"/>
    <w:basedOn w:val="Normale"/>
    <w:uiPriority w:val="99"/>
    <w:rsid w:val="004E1B2B"/>
    <w:rPr>
      <w:rFonts w:eastAsiaTheme="minorHAnsi" w:cs="Times New Roman"/>
      <w:color w:val="auto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62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453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3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54195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63464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344577">
              <w:marLeft w:val="0"/>
              <w:marRight w:val="0"/>
              <w:marTop w:val="0"/>
              <w:marBottom w:val="420"/>
              <w:divBdr>
                <w:top w:val="single" w:sz="36" w:space="0" w:color="8D8A8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8474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488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75421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1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790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442814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2913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8051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85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1694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199638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677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63122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45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477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4373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823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4072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20338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4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725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7586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1184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5621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3239">
              <w:marLeft w:val="0"/>
              <w:marRight w:val="0"/>
              <w:marTop w:val="0"/>
              <w:marBottom w:val="420"/>
              <w:divBdr>
                <w:top w:val="single" w:sz="36" w:space="0" w:color="8D8A8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49545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099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4489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6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4711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9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943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5112">
          <w:marLeft w:val="0"/>
          <w:marRight w:val="0"/>
          <w:marTop w:val="195"/>
          <w:marBottom w:val="0"/>
          <w:divBdr>
            <w:top w:val="single" w:sz="6" w:space="1" w:color="CECB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256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3125">
          <w:marLeft w:val="0"/>
          <w:marRight w:val="0"/>
          <w:marTop w:val="0"/>
          <w:marBottom w:val="420"/>
          <w:divBdr>
            <w:top w:val="single" w:sz="6" w:space="7" w:color="CECBC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58994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3926">
                  <w:marLeft w:val="0"/>
                  <w:marRight w:val="0"/>
                  <w:marTop w:val="0"/>
                  <w:marBottom w:val="420"/>
                  <w:divBdr>
                    <w:top w:val="single" w:sz="6" w:space="12" w:color="CECBC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2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08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8393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4322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3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8D8A8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7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4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8764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96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7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0789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290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372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5092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50726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2220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15173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0642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4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5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57066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2951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3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73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12308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2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4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8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5266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</w:div>
                    <w:div w:id="12878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5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9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9646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</w:div>
                    <w:div w:id="190024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2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7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3159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</w:div>
                    <w:div w:id="180022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7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6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91259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775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739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57644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01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18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2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9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5325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19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5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0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7134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07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2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75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4741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5586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8D8A8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7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31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6760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935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2593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5806">
              <w:marLeft w:val="0"/>
              <w:marRight w:val="0"/>
              <w:marTop w:val="0"/>
              <w:marBottom w:val="420"/>
              <w:divBdr>
                <w:top w:val="single" w:sz="36" w:space="0" w:color="8D8A8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9507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354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4688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1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35543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93596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277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068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44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936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1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09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66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86101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3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8D8A8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2545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38046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8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88322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2123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reportur.com/hoteles/2019/07/02/radisson-prioriza-expansion-peru-nuevas-aperturas-este-ano/" TargetMode="External"/><Relationship Id="rId26" Type="http://schemas.openxmlformats.org/officeDocument/2006/relationships/hyperlink" Target="http://www.museoamano.org/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travelquotidiano.com/estero/a-napoli-il-peru-e-aruba-summer-festival-2019/tqid-358349" TargetMode="External"/><Relationship Id="rId34" Type="http://schemas.openxmlformats.org/officeDocument/2006/relationships/hyperlink" Target="https://www.gamberorosso.it/notizie/gaston-acurio-festeggia-i-25-anni-del-suo-ristorante-a-lima-e-apre-yakumanka-a-ginevra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arepublica.pe/economia/1483766-viva-air-hoy-opera-nueva-ruta-lima-cartagena-pasajes-baratos-vuelos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peru.travel/lima2019/es/conoce-lima/actividades-culturales-y-de-entretenimiento.html" TargetMode="External"/><Relationship Id="rId33" Type="http://schemas.openxmlformats.org/officeDocument/2006/relationships/image" Target="media/image1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arepublica.pe/economia/1486821-latam-anuncia-vuelo-directo-lima-porto-alegre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png"/><Relationship Id="rId32" Type="http://schemas.openxmlformats.org/officeDocument/2006/relationships/hyperlink" Target="https://elcomercio.pe/gastronomia/noticias/50-best-2019-central-maido-peruanos-lista-50-mejores-restaurantes-mundo-noticia-648967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tnews.com.pe/travel-leisure-elige-cuatro-hoteles-y-tres-resorts-de-peru-entre-los-mejores-de-sudamerica/" TargetMode="External"/><Relationship Id="rId28" Type="http://schemas.openxmlformats.org/officeDocument/2006/relationships/hyperlink" Target="https://elcomercio.pe/vamos/peru/cusco-elegida-ciudad-preferida-latinoamerica-viajar-fotos-noticia-654503" TargetMode="External"/><Relationship Id="rId36" Type="http://schemas.openxmlformats.org/officeDocument/2006/relationships/hyperlink" Target="https://elcomercio.pe/gastronomia/gordon-ramsay-6-agosto-national-geographic-estrenara-programa-chef-grabo-cusco-fotos-noticia-nndc-654515" TargetMode="External"/><Relationship Id="rId10" Type="http://schemas.openxmlformats.org/officeDocument/2006/relationships/hyperlink" Target="https://gestion.pe/economia/empresas/latam-abre-nueva-ruta-inicia-vuelos-directos-cusco-paz-271876" TargetMode="External"/><Relationship Id="rId19" Type="http://schemas.openxmlformats.org/officeDocument/2006/relationships/hyperlink" Target="https://portaldeturismo.pe/noticia/radisson-red-abrira-su-primer-hotel-limeno-en-agosto/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portaldeturismo.pe/noticia/latam-peru-reanudara-vuelos-cusco-pisco-en-julio/" TargetMode="External"/><Relationship Id="rId14" Type="http://schemas.openxmlformats.org/officeDocument/2006/relationships/hyperlink" Target="https://portaldeturismo.pe/noticia/vuelos-de-copa-airlines-entre-chiclayo-y-panama-tienen-75-de-ocupacion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hyperlink" Target="https://portaldeturismo.pe/noticia/machu-picchu-fue-proclamada-primera-maravilla-sostenible-del-mundo/" TargetMode="External"/><Relationship Id="rId35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D3B71-6122-4A6A-81A9-355F68EEB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10</Pages>
  <Words>2273</Words>
  <Characters>12957</Characters>
  <Application>Microsoft Office Word</Application>
  <DocSecurity>0</DocSecurity>
  <Lines>107</Lines>
  <Paragraphs>30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ArtSbasso</dc:creator>
  <cp:keywords/>
  <dc:description/>
  <cp:lastModifiedBy>GlobalTourist</cp:lastModifiedBy>
  <cp:revision>19</cp:revision>
  <cp:lastPrinted>2017-11-16T09:59:00Z</cp:lastPrinted>
  <dcterms:created xsi:type="dcterms:W3CDTF">2019-07-12T08:38:00Z</dcterms:created>
  <dcterms:modified xsi:type="dcterms:W3CDTF">2019-07-23T08:26:00Z</dcterms:modified>
</cp:coreProperties>
</file>